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CB81" w14:textId="24895C58" w:rsidR="00BD07BE" w:rsidRPr="004F3156" w:rsidRDefault="00905462">
      <w:pPr>
        <w:pStyle w:val="Title"/>
        <w:contextualSpacing w:val="0"/>
        <w:jc w:val="center"/>
        <w:rPr>
          <w:sz w:val="44"/>
          <w:szCs w:val="44"/>
        </w:rPr>
      </w:pPr>
      <w:r w:rsidRPr="004F3156">
        <w:rPr>
          <w:sz w:val="44"/>
          <w:szCs w:val="44"/>
        </w:rPr>
        <w:t>Education</w:t>
      </w:r>
      <w:r w:rsidR="004F3156" w:rsidRPr="004F3156">
        <w:rPr>
          <w:sz w:val="44"/>
          <w:szCs w:val="44"/>
        </w:rPr>
        <w:t xml:space="preserve"> in a Pluralistic Society </w:t>
      </w:r>
      <w:r w:rsidRPr="004F3156">
        <w:rPr>
          <w:sz w:val="44"/>
          <w:szCs w:val="44"/>
        </w:rPr>
        <w:t xml:space="preserve">(EDUC </w:t>
      </w:r>
      <w:r w:rsidR="004F3156" w:rsidRPr="004F3156">
        <w:rPr>
          <w:sz w:val="44"/>
          <w:szCs w:val="44"/>
        </w:rPr>
        <w:t>205</w:t>
      </w:r>
      <w:r w:rsidRPr="004F3156">
        <w:rPr>
          <w:sz w:val="44"/>
          <w:szCs w:val="44"/>
        </w:rPr>
        <w:t>)</w:t>
      </w:r>
      <w:r w:rsidR="005A4522" w:rsidRPr="004F3156">
        <w:rPr>
          <w:sz w:val="44"/>
          <w:szCs w:val="44"/>
        </w:rPr>
        <w:t xml:space="preserve">, </w:t>
      </w:r>
      <w:r w:rsidR="003450D3" w:rsidRPr="004F3156">
        <w:rPr>
          <w:sz w:val="44"/>
          <w:szCs w:val="44"/>
        </w:rPr>
        <w:t>2</w:t>
      </w:r>
      <w:r w:rsidR="005A4522" w:rsidRPr="004F3156">
        <w:rPr>
          <w:sz w:val="44"/>
          <w:szCs w:val="44"/>
        </w:rPr>
        <w:t xml:space="preserve"> credits</w:t>
      </w:r>
    </w:p>
    <w:p w14:paraId="3E08E071" w14:textId="41E4ED6E" w:rsidR="00BD07BE" w:rsidRDefault="005A4522">
      <w:pPr>
        <w:pStyle w:val="Title"/>
        <w:contextualSpacing w:val="0"/>
        <w:jc w:val="center"/>
        <w:rPr>
          <w:color w:val="5F2987"/>
          <w:sz w:val="40"/>
          <w:szCs w:val="40"/>
        </w:rPr>
      </w:pPr>
      <w:r w:rsidRPr="004F3156">
        <w:rPr>
          <w:sz w:val="44"/>
          <w:szCs w:val="44"/>
        </w:rPr>
        <w:t>Syllabus</w:t>
      </w:r>
      <w:r>
        <w:br/>
      </w:r>
      <w:r w:rsidR="009345BE">
        <w:rPr>
          <w:color w:val="5F2987"/>
          <w:sz w:val="40"/>
          <w:szCs w:val="40"/>
        </w:rPr>
        <w:t>Fall</w:t>
      </w:r>
      <w:r w:rsidR="00441654">
        <w:rPr>
          <w:color w:val="5F2987"/>
          <w:sz w:val="40"/>
          <w:szCs w:val="40"/>
        </w:rPr>
        <w:t xml:space="preserve"> 2021</w:t>
      </w:r>
    </w:p>
    <w:p w14:paraId="75971AF3" w14:textId="0675734D" w:rsidR="00BD07BE" w:rsidRDefault="000F1080">
      <w:pPr>
        <w:jc w:val="center"/>
      </w:pPr>
      <w:r>
        <w:tab/>
      </w:r>
    </w:p>
    <w:p w14:paraId="40F1DC8E" w14:textId="16C1B2C1" w:rsidR="00BD07BE" w:rsidRDefault="00BD07BE">
      <w:pPr>
        <w:jc w:val="center"/>
        <w:rPr>
          <w:b/>
          <w:color w:val="5F2987"/>
        </w:rPr>
      </w:pPr>
    </w:p>
    <w:tbl>
      <w:tblPr>
        <w:tblStyle w:val="a"/>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BD07BE" w14:paraId="17F373C6" w14:textId="77777777">
        <w:tc>
          <w:tcPr>
            <w:tcW w:w="6300" w:type="dxa"/>
          </w:tcPr>
          <w:p w14:paraId="19A70C3B" w14:textId="77777777" w:rsidR="00BD07BE" w:rsidRDefault="00BD07BE">
            <w:pPr>
              <w:pBdr>
                <w:top w:val="nil"/>
                <w:left w:val="nil"/>
                <w:bottom w:val="nil"/>
                <w:right w:val="nil"/>
                <w:between w:val="nil"/>
              </w:pBdr>
              <w:rPr>
                <w:color w:val="000000"/>
              </w:rPr>
            </w:pPr>
          </w:p>
          <w:tbl>
            <w:tblPr>
              <w:tblStyle w:val="a0"/>
              <w:tblW w:w="4330" w:type="dxa"/>
              <w:tblBorders>
                <w:top w:val="nil"/>
                <w:left w:val="nil"/>
                <w:bottom w:val="nil"/>
                <w:right w:val="nil"/>
              </w:tblBorders>
              <w:tblLayout w:type="fixed"/>
              <w:tblLook w:val="0000" w:firstRow="0" w:lastRow="0" w:firstColumn="0" w:lastColumn="0" w:noHBand="0" w:noVBand="0"/>
            </w:tblPr>
            <w:tblGrid>
              <w:gridCol w:w="4330"/>
            </w:tblGrid>
            <w:tr w:rsidR="00BD07BE" w14:paraId="50FFA37C" w14:textId="77777777" w:rsidTr="009345BE">
              <w:trPr>
                <w:trHeight w:val="676"/>
              </w:trPr>
              <w:tc>
                <w:tcPr>
                  <w:tcW w:w="4330" w:type="dxa"/>
                </w:tcPr>
                <w:p w14:paraId="388CE257" w14:textId="6444390F" w:rsidR="00BD07BE" w:rsidRDefault="005A4522">
                  <w:pPr>
                    <w:pBdr>
                      <w:top w:val="nil"/>
                      <w:left w:val="nil"/>
                      <w:bottom w:val="nil"/>
                      <w:right w:val="nil"/>
                      <w:between w:val="nil"/>
                    </w:pBdr>
                    <w:rPr>
                      <w:color w:val="000000"/>
                    </w:rPr>
                  </w:pPr>
                  <w:r>
                    <w:t>Instructor</w:t>
                  </w:r>
                  <w:r>
                    <w:rPr>
                      <w:color w:val="000000"/>
                    </w:rPr>
                    <w:t xml:space="preserve"> Name:</w:t>
                  </w:r>
                  <w:r w:rsidR="00905462">
                    <w:rPr>
                      <w:color w:val="000000"/>
                    </w:rPr>
                    <w:t xml:space="preserve"> Krista Gylund</w:t>
                  </w:r>
                </w:p>
                <w:p w14:paraId="0FD3F235" w14:textId="5BD273B8" w:rsidR="00BD07BE" w:rsidRDefault="005A4522" w:rsidP="009A44E5">
                  <w:pPr>
                    <w:pBdr>
                      <w:top w:val="nil"/>
                      <w:left w:val="nil"/>
                      <w:bottom w:val="nil"/>
                      <w:right w:val="nil"/>
                      <w:between w:val="nil"/>
                    </w:pBdr>
                    <w:rPr>
                      <w:color w:val="000000"/>
                    </w:rPr>
                  </w:pPr>
                  <w:r>
                    <w:rPr>
                      <w:color w:val="000000"/>
                    </w:rPr>
                    <w:t xml:space="preserve">Office </w:t>
                  </w:r>
                  <w:r>
                    <w:t>Location</w:t>
                  </w:r>
                  <w:r>
                    <w:rPr>
                      <w:color w:val="000000"/>
                    </w:rPr>
                    <w:t>:</w:t>
                  </w:r>
                  <w:r w:rsidR="00905462">
                    <w:rPr>
                      <w:color w:val="000000"/>
                    </w:rPr>
                    <w:t xml:space="preserve"> </w:t>
                  </w:r>
                  <w:r w:rsidR="009345BE">
                    <w:rPr>
                      <w:color w:val="000000"/>
                    </w:rPr>
                    <w:t>Online/Asynchro</w:t>
                  </w:r>
                  <w:r w:rsidR="00E64B76">
                    <w:rPr>
                      <w:color w:val="000000"/>
                    </w:rPr>
                    <w:t>no</w:t>
                  </w:r>
                  <w:r w:rsidR="009345BE">
                    <w:rPr>
                      <w:color w:val="000000"/>
                    </w:rPr>
                    <w:t>us</w:t>
                  </w:r>
                </w:p>
              </w:tc>
            </w:tr>
          </w:tbl>
          <w:p w14:paraId="7A2FA9C7" w14:textId="77777777" w:rsidR="00BD07BE" w:rsidRDefault="00BD07BE">
            <w:pPr>
              <w:pBdr>
                <w:top w:val="nil"/>
                <w:left w:val="nil"/>
                <w:bottom w:val="nil"/>
                <w:right w:val="nil"/>
                <w:between w:val="nil"/>
              </w:pBdr>
              <w:rPr>
                <w:color w:val="000000"/>
              </w:rPr>
            </w:pPr>
          </w:p>
        </w:tc>
        <w:tc>
          <w:tcPr>
            <w:tcW w:w="3960" w:type="dxa"/>
          </w:tcPr>
          <w:p w14:paraId="1191406A" w14:textId="77777777" w:rsidR="00BD07BE" w:rsidRDefault="00BD07BE">
            <w:pPr>
              <w:pBdr>
                <w:top w:val="nil"/>
                <w:left w:val="nil"/>
                <w:bottom w:val="nil"/>
                <w:right w:val="nil"/>
                <w:between w:val="nil"/>
              </w:pBdr>
              <w:rPr>
                <w:color w:val="000000"/>
              </w:rPr>
            </w:pPr>
          </w:p>
          <w:p w14:paraId="0C60E592" w14:textId="73529D26" w:rsidR="00BD07BE" w:rsidRDefault="005A4522">
            <w:pPr>
              <w:pBdr>
                <w:top w:val="nil"/>
                <w:left w:val="nil"/>
                <w:bottom w:val="nil"/>
                <w:right w:val="nil"/>
                <w:between w:val="nil"/>
              </w:pBdr>
              <w:rPr>
                <w:color w:val="000000"/>
              </w:rPr>
            </w:pPr>
            <w:r>
              <w:rPr>
                <w:color w:val="000000"/>
              </w:rPr>
              <w:t>Office #: 715</w:t>
            </w:r>
            <w:r w:rsidR="00E56223">
              <w:rPr>
                <w:color w:val="000000"/>
              </w:rPr>
              <w:t>-261-6258</w:t>
            </w:r>
            <w:r>
              <w:rPr>
                <w:color w:val="000000"/>
              </w:rPr>
              <w:t xml:space="preserve"> </w:t>
            </w:r>
          </w:p>
          <w:p w14:paraId="7C53DB51" w14:textId="2BE6E7D8" w:rsidR="00BD07BE" w:rsidRDefault="005A4522">
            <w:pPr>
              <w:pBdr>
                <w:top w:val="nil"/>
                <w:left w:val="nil"/>
                <w:bottom w:val="nil"/>
                <w:right w:val="nil"/>
                <w:between w:val="nil"/>
              </w:pBdr>
              <w:rPr>
                <w:color w:val="000000"/>
              </w:rPr>
            </w:pPr>
            <w:r>
              <w:rPr>
                <w:color w:val="000000"/>
              </w:rPr>
              <w:t xml:space="preserve">Email: </w:t>
            </w:r>
            <w:r w:rsidR="00905462">
              <w:rPr>
                <w:color w:val="000000"/>
              </w:rPr>
              <w:t>kgylund@uwsp.edu</w:t>
            </w:r>
          </w:p>
          <w:p w14:paraId="3811A4FE" w14:textId="77777777" w:rsidR="00BD07BE" w:rsidRDefault="00BD07BE">
            <w:pPr>
              <w:pBdr>
                <w:top w:val="nil"/>
                <w:left w:val="nil"/>
                <w:bottom w:val="nil"/>
                <w:right w:val="nil"/>
                <w:between w:val="nil"/>
              </w:pBdr>
              <w:rPr>
                <w:color w:val="000000"/>
              </w:rPr>
            </w:pPr>
          </w:p>
        </w:tc>
      </w:tr>
    </w:tbl>
    <w:p w14:paraId="71AD420D" w14:textId="77777777" w:rsidR="00BD07BE" w:rsidRDefault="005A4522">
      <w:pPr>
        <w:keepNext/>
        <w:keepLines/>
        <w:pBdr>
          <w:top w:val="nil"/>
          <w:left w:val="nil"/>
          <w:bottom w:val="nil"/>
          <w:right w:val="nil"/>
          <w:between w:val="nil"/>
        </w:pBdr>
        <w:spacing w:before="240"/>
        <w:rPr>
          <w:color w:val="2E75B5"/>
          <w:sz w:val="32"/>
          <w:szCs w:val="32"/>
        </w:rPr>
      </w:pPr>
      <w:r>
        <w:rPr>
          <w:color w:val="2E75B5"/>
          <w:sz w:val="32"/>
          <w:szCs w:val="32"/>
        </w:rPr>
        <w:t>Table of Contents (</w:t>
      </w:r>
      <w:proofErr w:type="spellStart"/>
      <w:r>
        <w:rPr>
          <w:color w:val="2E75B5"/>
          <w:sz w:val="32"/>
          <w:szCs w:val="32"/>
        </w:rPr>
        <w:t>Ctrl+Click</w:t>
      </w:r>
      <w:proofErr w:type="spellEnd"/>
      <w:r>
        <w:rPr>
          <w:color w:val="2E75B5"/>
          <w:sz w:val="32"/>
          <w:szCs w:val="32"/>
        </w:rPr>
        <w:t xml:space="preserve"> to jump to that section)</w:t>
      </w:r>
    </w:p>
    <w:sdt>
      <w:sdtPr>
        <w:id w:val="-1032195264"/>
        <w:docPartObj>
          <w:docPartGallery w:val="Table of Contents"/>
          <w:docPartUnique/>
        </w:docPartObj>
      </w:sdtPr>
      <w:sdtEndPr/>
      <w:sdtContent>
        <w:p w14:paraId="1ECBE5BC" w14:textId="77777777" w:rsidR="00BD07BE" w:rsidRDefault="005A4522">
          <w:pPr>
            <w:tabs>
              <w:tab w:val="right" w:pos="10080"/>
            </w:tabs>
            <w:spacing w:before="80"/>
          </w:pPr>
          <w:r>
            <w:fldChar w:fldCharType="begin"/>
          </w:r>
          <w:r>
            <w:instrText xml:space="preserve"> TOC \h \u \z </w:instrText>
          </w:r>
          <w:r>
            <w:fldChar w:fldCharType="separate"/>
          </w:r>
          <w:hyperlink w:anchor="_gjdgxs">
            <w:r>
              <w:rPr>
                <w:b/>
              </w:rPr>
              <w:t>Course Description</w:t>
            </w:r>
          </w:hyperlink>
          <w:r>
            <w:rPr>
              <w:b/>
            </w:rPr>
            <w:tab/>
          </w:r>
          <w:r>
            <w:fldChar w:fldCharType="begin"/>
          </w:r>
          <w:r>
            <w:instrText xml:space="preserve"> PAGEREF _gjdgxs \h </w:instrText>
          </w:r>
          <w:r>
            <w:fldChar w:fldCharType="separate"/>
          </w:r>
          <w:r>
            <w:rPr>
              <w:b/>
            </w:rPr>
            <w:t>3</w:t>
          </w:r>
          <w:r>
            <w:fldChar w:fldCharType="end"/>
          </w:r>
        </w:p>
        <w:p w14:paraId="0F391E43" w14:textId="68B7041A" w:rsidR="00BD07BE" w:rsidRDefault="005C16EB">
          <w:pPr>
            <w:tabs>
              <w:tab w:val="right" w:pos="10080"/>
            </w:tabs>
            <w:spacing w:before="200"/>
          </w:pPr>
          <w:hyperlink w:anchor="_30j0zll">
            <w:r w:rsidR="005A4522">
              <w:rPr>
                <w:b/>
              </w:rPr>
              <w:t>Course Learning Outcomes*</w:t>
            </w:r>
          </w:hyperlink>
          <w:r w:rsidR="005A4522">
            <w:rPr>
              <w:b/>
            </w:rPr>
            <w:tab/>
          </w:r>
          <w:r w:rsidR="005A4522">
            <w:fldChar w:fldCharType="begin"/>
          </w:r>
          <w:r w:rsidR="005A4522">
            <w:instrText xml:space="preserve"> PAGEREF _30j0zll \h </w:instrText>
          </w:r>
          <w:r w:rsidR="005A4522">
            <w:fldChar w:fldCharType="separate"/>
          </w:r>
          <w:r w:rsidR="005A4522">
            <w:rPr>
              <w:b/>
            </w:rPr>
            <w:t>3</w:t>
          </w:r>
          <w:r w:rsidR="005A4522">
            <w:fldChar w:fldCharType="end"/>
          </w:r>
        </w:p>
        <w:p w14:paraId="56415AA7" w14:textId="77777777" w:rsidR="00BD07BE" w:rsidRDefault="005C16EB">
          <w:pPr>
            <w:tabs>
              <w:tab w:val="right" w:pos="10080"/>
            </w:tabs>
            <w:spacing w:before="200"/>
          </w:pPr>
          <w:hyperlink w:anchor="_3znysh7">
            <w:r w:rsidR="005A4522">
              <w:rPr>
                <w:b/>
              </w:rPr>
              <w:t>Evaluation/Course Requirements*</w:t>
            </w:r>
          </w:hyperlink>
          <w:r w:rsidR="005A4522">
            <w:rPr>
              <w:b/>
            </w:rPr>
            <w:tab/>
          </w:r>
          <w:r w:rsidR="005A4522">
            <w:fldChar w:fldCharType="begin"/>
          </w:r>
          <w:r w:rsidR="005A4522">
            <w:instrText xml:space="preserve"> PAGEREF _3znysh7 \h </w:instrText>
          </w:r>
          <w:r w:rsidR="005A4522">
            <w:fldChar w:fldCharType="separate"/>
          </w:r>
          <w:r w:rsidR="005A4522">
            <w:rPr>
              <w:b/>
            </w:rPr>
            <w:t>3</w:t>
          </w:r>
          <w:r w:rsidR="005A4522">
            <w:fldChar w:fldCharType="end"/>
          </w:r>
        </w:p>
        <w:p w14:paraId="243FA3F8" w14:textId="77777777" w:rsidR="00BD07BE" w:rsidRDefault="005C16EB">
          <w:pPr>
            <w:tabs>
              <w:tab w:val="right" w:pos="10080"/>
            </w:tabs>
            <w:spacing w:before="200"/>
          </w:pPr>
          <w:hyperlink w:anchor="_2et92p0">
            <w:r w:rsidR="005A4522">
              <w:rPr>
                <w:b/>
              </w:rPr>
              <w:t>Required Course Materials</w:t>
            </w:r>
          </w:hyperlink>
          <w:r w:rsidR="005A4522">
            <w:rPr>
              <w:b/>
            </w:rPr>
            <w:tab/>
          </w:r>
          <w:r w:rsidR="005A4522">
            <w:fldChar w:fldCharType="begin"/>
          </w:r>
          <w:r w:rsidR="005A4522">
            <w:instrText xml:space="preserve"> PAGEREF _2et92p0 \h </w:instrText>
          </w:r>
          <w:r w:rsidR="005A4522">
            <w:fldChar w:fldCharType="separate"/>
          </w:r>
          <w:r w:rsidR="005A4522">
            <w:rPr>
              <w:b/>
            </w:rPr>
            <w:t>3</w:t>
          </w:r>
          <w:r w:rsidR="005A4522">
            <w:fldChar w:fldCharType="end"/>
          </w:r>
        </w:p>
        <w:p w14:paraId="388218C4" w14:textId="77777777" w:rsidR="00BD07BE" w:rsidRDefault="005C16EB">
          <w:pPr>
            <w:tabs>
              <w:tab w:val="right" w:pos="10080"/>
            </w:tabs>
            <w:spacing w:before="200"/>
          </w:pPr>
          <w:hyperlink w:anchor="_tyjcwt">
            <w:r w:rsidR="005A4522">
              <w:rPr>
                <w:b/>
              </w:rPr>
              <w:t>Technology Guidelines</w:t>
            </w:r>
          </w:hyperlink>
          <w:r w:rsidR="005A4522">
            <w:rPr>
              <w:b/>
            </w:rPr>
            <w:tab/>
          </w:r>
          <w:r w:rsidR="005A4522">
            <w:fldChar w:fldCharType="begin"/>
          </w:r>
          <w:r w:rsidR="005A4522">
            <w:instrText xml:space="preserve"> PAGEREF _tyjcwt \h </w:instrText>
          </w:r>
          <w:r w:rsidR="005A4522">
            <w:fldChar w:fldCharType="separate"/>
          </w:r>
          <w:r w:rsidR="005A4522">
            <w:rPr>
              <w:b/>
            </w:rPr>
            <w:t>3</w:t>
          </w:r>
          <w:r w:rsidR="005A4522">
            <w:fldChar w:fldCharType="end"/>
          </w:r>
        </w:p>
        <w:p w14:paraId="71FCEF77" w14:textId="77777777" w:rsidR="00BD07BE" w:rsidRDefault="005C16EB">
          <w:pPr>
            <w:tabs>
              <w:tab w:val="right" w:pos="10080"/>
            </w:tabs>
            <w:spacing w:before="200"/>
          </w:pPr>
          <w:hyperlink w:anchor="_3dy6vkm">
            <w:r w:rsidR="005A4522">
              <w:rPr>
                <w:b/>
              </w:rPr>
              <w:t>Inclusivity Statement</w:t>
            </w:r>
          </w:hyperlink>
          <w:r w:rsidR="005A4522">
            <w:rPr>
              <w:b/>
            </w:rPr>
            <w:tab/>
          </w:r>
          <w:r w:rsidR="005A4522">
            <w:fldChar w:fldCharType="begin"/>
          </w:r>
          <w:r w:rsidR="005A4522">
            <w:instrText xml:space="preserve"> PAGEREF _3dy6vkm \h </w:instrText>
          </w:r>
          <w:r w:rsidR="005A4522">
            <w:fldChar w:fldCharType="separate"/>
          </w:r>
          <w:r w:rsidR="005A4522">
            <w:rPr>
              <w:b/>
            </w:rPr>
            <w:t>4</w:t>
          </w:r>
          <w:r w:rsidR="005A4522">
            <w:fldChar w:fldCharType="end"/>
          </w:r>
        </w:p>
        <w:p w14:paraId="0F7BA763" w14:textId="77777777" w:rsidR="00BD07BE" w:rsidRDefault="005C16EB">
          <w:pPr>
            <w:tabs>
              <w:tab w:val="right" w:pos="10080"/>
            </w:tabs>
            <w:spacing w:before="200"/>
          </w:pPr>
          <w:hyperlink w:anchor="_2xcytpi">
            <w:r w:rsidR="005A4522">
              <w:rPr>
                <w:b/>
              </w:rPr>
              <w:t>Confidentiality</w:t>
            </w:r>
          </w:hyperlink>
          <w:r w:rsidR="005A4522">
            <w:rPr>
              <w:b/>
            </w:rPr>
            <w:tab/>
          </w:r>
          <w:r w:rsidR="005A4522">
            <w:fldChar w:fldCharType="begin"/>
          </w:r>
          <w:r w:rsidR="005A4522">
            <w:instrText xml:space="preserve"> PAGEREF _2xcytpi \h </w:instrText>
          </w:r>
          <w:r w:rsidR="005A4522">
            <w:fldChar w:fldCharType="separate"/>
          </w:r>
          <w:r w:rsidR="005A4522">
            <w:rPr>
              <w:b/>
            </w:rPr>
            <w:t>4</w:t>
          </w:r>
          <w:r w:rsidR="005A4522">
            <w:fldChar w:fldCharType="end"/>
          </w:r>
        </w:p>
        <w:p w14:paraId="15D13DE2" w14:textId="77777777" w:rsidR="00BD07BE" w:rsidRDefault="005C16EB">
          <w:pPr>
            <w:tabs>
              <w:tab w:val="right" w:pos="10080"/>
            </w:tabs>
            <w:spacing w:before="200"/>
          </w:pPr>
          <w:hyperlink w:anchor="_dyg0xf9tn8dn">
            <w:r w:rsidR="005A4522">
              <w:rPr>
                <w:b/>
              </w:rPr>
              <w:t>Grading Scale*</w:t>
            </w:r>
          </w:hyperlink>
          <w:r w:rsidR="005A4522">
            <w:rPr>
              <w:b/>
            </w:rPr>
            <w:tab/>
          </w:r>
          <w:r w:rsidR="005A4522">
            <w:fldChar w:fldCharType="begin"/>
          </w:r>
          <w:r w:rsidR="005A4522">
            <w:instrText xml:space="preserve"> PAGEREF _dyg0xf9tn8dn \h </w:instrText>
          </w:r>
          <w:r w:rsidR="005A4522">
            <w:fldChar w:fldCharType="separate"/>
          </w:r>
          <w:r w:rsidR="005A4522">
            <w:rPr>
              <w:b/>
            </w:rPr>
            <w:t>4</w:t>
          </w:r>
          <w:r w:rsidR="005A4522">
            <w:fldChar w:fldCharType="end"/>
          </w:r>
        </w:p>
        <w:p w14:paraId="173FD46E" w14:textId="77777777" w:rsidR="00BD07BE" w:rsidRDefault="005C16EB">
          <w:pPr>
            <w:tabs>
              <w:tab w:val="right" w:pos="10080"/>
            </w:tabs>
            <w:spacing w:before="200"/>
          </w:pPr>
          <w:hyperlink w:anchor="_2s8eyo1">
            <w:r w:rsidR="005A4522">
              <w:rPr>
                <w:b/>
              </w:rPr>
              <w:t>Communicating with your Instructor</w:t>
            </w:r>
          </w:hyperlink>
          <w:r w:rsidR="005A4522">
            <w:rPr>
              <w:b/>
            </w:rPr>
            <w:tab/>
          </w:r>
          <w:r w:rsidR="005A4522">
            <w:fldChar w:fldCharType="begin"/>
          </w:r>
          <w:r w:rsidR="005A4522">
            <w:instrText xml:space="preserve"> PAGEREF _2s8eyo1 \h </w:instrText>
          </w:r>
          <w:r w:rsidR="005A4522">
            <w:fldChar w:fldCharType="separate"/>
          </w:r>
          <w:r w:rsidR="005A4522">
            <w:rPr>
              <w:b/>
            </w:rPr>
            <w:t>4</w:t>
          </w:r>
          <w:r w:rsidR="005A4522">
            <w:fldChar w:fldCharType="end"/>
          </w:r>
        </w:p>
        <w:p w14:paraId="06C544D3" w14:textId="77777777" w:rsidR="00BD07BE" w:rsidRDefault="005C16EB">
          <w:pPr>
            <w:tabs>
              <w:tab w:val="right" w:pos="10080"/>
            </w:tabs>
            <w:spacing w:before="200"/>
          </w:pPr>
          <w:hyperlink w:anchor="_m23kcgww3p9">
            <w:r w:rsidR="005A4522">
              <w:rPr>
                <w:b/>
              </w:rPr>
              <w:t>Office hours</w:t>
            </w:r>
          </w:hyperlink>
          <w:r w:rsidR="005A4522">
            <w:rPr>
              <w:b/>
            </w:rPr>
            <w:tab/>
          </w:r>
          <w:r w:rsidR="005A4522">
            <w:fldChar w:fldCharType="begin"/>
          </w:r>
          <w:r w:rsidR="005A4522">
            <w:instrText xml:space="preserve"> PAGEREF _m23kcgww3p9 \h </w:instrText>
          </w:r>
          <w:r w:rsidR="005A4522">
            <w:fldChar w:fldCharType="separate"/>
          </w:r>
          <w:r w:rsidR="005A4522">
            <w:rPr>
              <w:b/>
            </w:rPr>
            <w:t>5</w:t>
          </w:r>
          <w:r w:rsidR="005A4522">
            <w:fldChar w:fldCharType="end"/>
          </w:r>
        </w:p>
        <w:p w14:paraId="58EE035B" w14:textId="77777777" w:rsidR="00BD07BE" w:rsidRDefault="005C16EB">
          <w:pPr>
            <w:tabs>
              <w:tab w:val="right" w:pos="10080"/>
            </w:tabs>
            <w:spacing w:before="200"/>
          </w:pPr>
          <w:hyperlink w:anchor="_26in1rg">
            <w:r w:rsidR="005A4522">
              <w:rPr>
                <w:b/>
              </w:rPr>
              <w:t>Attendance*</w:t>
            </w:r>
          </w:hyperlink>
          <w:r w:rsidR="005A4522">
            <w:rPr>
              <w:b/>
            </w:rPr>
            <w:tab/>
          </w:r>
          <w:r w:rsidR="005A4522">
            <w:fldChar w:fldCharType="begin"/>
          </w:r>
          <w:r w:rsidR="005A4522">
            <w:instrText xml:space="preserve"> PAGEREF _26in1rg \h </w:instrText>
          </w:r>
          <w:r w:rsidR="005A4522">
            <w:fldChar w:fldCharType="separate"/>
          </w:r>
          <w:r w:rsidR="005A4522">
            <w:rPr>
              <w:b/>
            </w:rPr>
            <w:t>5</w:t>
          </w:r>
          <w:r w:rsidR="005A4522">
            <w:fldChar w:fldCharType="end"/>
          </w:r>
        </w:p>
        <w:p w14:paraId="3E039672" w14:textId="77777777" w:rsidR="00BD07BE" w:rsidRDefault="005C16EB">
          <w:pPr>
            <w:tabs>
              <w:tab w:val="right" w:pos="10080"/>
            </w:tabs>
            <w:spacing w:before="200"/>
          </w:pPr>
          <w:hyperlink w:anchor="_35nkun2">
            <w:r w:rsidR="005A4522">
              <w:rPr>
                <w:b/>
              </w:rPr>
              <w:t>Late Work</w:t>
            </w:r>
          </w:hyperlink>
          <w:r w:rsidR="005A4522">
            <w:rPr>
              <w:b/>
            </w:rPr>
            <w:tab/>
          </w:r>
          <w:r w:rsidR="005A4522">
            <w:fldChar w:fldCharType="begin"/>
          </w:r>
          <w:r w:rsidR="005A4522">
            <w:instrText xml:space="preserve"> PAGEREF _35nkun2 \h </w:instrText>
          </w:r>
          <w:r w:rsidR="005A4522">
            <w:fldChar w:fldCharType="separate"/>
          </w:r>
          <w:r w:rsidR="005A4522">
            <w:rPr>
              <w:b/>
            </w:rPr>
            <w:t>6</w:t>
          </w:r>
          <w:r w:rsidR="005A4522">
            <w:fldChar w:fldCharType="end"/>
          </w:r>
        </w:p>
        <w:p w14:paraId="2AAF6BD5" w14:textId="77777777" w:rsidR="00BD07BE" w:rsidRDefault="005C16EB">
          <w:pPr>
            <w:tabs>
              <w:tab w:val="right" w:pos="10080"/>
            </w:tabs>
            <w:spacing w:before="200"/>
          </w:pPr>
          <w:hyperlink w:anchor="_2py9g4io2be0">
            <w:r w:rsidR="005A4522">
              <w:rPr>
                <w:b/>
              </w:rPr>
              <w:t>Absences due to Military Service</w:t>
            </w:r>
          </w:hyperlink>
          <w:r w:rsidR="005A4522">
            <w:rPr>
              <w:b/>
            </w:rPr>
            <w:tab/>
          </w:r>
          <w:r w:rsidR="005A4522">
            <w:fldChar w:fldCharType="begin"/>
          </w:r>
          <w:r w:rsidR="005A4522">
            <w:instrText xml:space="preserve"> PAGEREF _2py9g4io2be0 \h </w:instrText>
          </w:r>
          <w:r w:rsidR="005A4522">
            <w:fldChar w:fldCharType="separate"/>
          </w:r>
          <w:r w:rsidR="005A4522">
            <w:rPr>
              <w:b/>
            </w:rPr>
            <w:t>6</w:t>
          </w:r>
          <w:r w:rsidR="005A4522">
            <w:fldChar w:fldCharType="end"/>
          </w:r>
        </w:p>
        <w:p w14:paraId="26C88ABF" w14:textId="77777777" w:rsidR="00BD07BE" w:rsidRDefault="005C16EB">
          <w:pPr>
            <w:tabs>
              <w:tab w:val="right" w:pos="10080"/>
            </w:tabs>
            <w:spacing w:before="200"/>
          </w:pPr>
          <w:hyperlink w:anchor="_2nafmy6vk07w">
            <w:r w:rsidR="005A4522">
              <w:rPr>
                <w:b/>
              </w:rPr>
              <w:t>Religious Beliefs Accommodation</w:t>
            </w:r>
          </w:hyperlink>
          <w:r w:rsidR="005A4522">
            <w:rPr>
              <w:b/>
            </w:rPr>
            <w:tab/>
          </w:r>
          <w:r w:rsidR="005A4522">
            <w:fldChar w:fldCharType="begin"/>
          </w:r>
          <w:r w:rsidR="005A4522">
            <w:instrText xml:space="preserve"> PAGEREF _2nafmy6vk07w \h </w:instrText>
          </w:r>
          <w:r w:rsidR="005A4522">
            <w:fldChar w:fldCharType="separate"/>
          </w:r>
          <w:r w:rsidR="005A4522">
            <w:rPr>
              <w:b/>
            </w:rPr>
            <w:t>6</w:t>
          </w:r>
          <w:r w:rsidR="005A4522">
            <w:fldChar w:fldCharType="end"/>
          </w:r>
        </w:p>
        <w:p w14:paraId="767F75FC" w14:textId="77777777" w:rsidR="00BD07BE" w:rsidRDefault="005C16EB">
          <w:pPr>
            <w:tabs>
              <w:tab w:val="right" w:pos="10080"/>
            </w:tabs>
            <w:spacing w:before="200"/>
          </w:pPr>
          <w:hyperlink w:anchor="_44sinio">
            <w:r w:rsidR="005A4522">
              <w:rPr>
                <w:b/>
              </w:rPr>
              <w:t>Equal Access for Students with Disabilities*</w:t>
            </w:r>
          </w:hyperlink>
          <w:r w:rsidR="005A4522">
            <w:rPr>
              <w:b/>
            </w:rPr>
            <w:tab/>
          </w:r>
          <w:r w:rsidR="005A4522">
            <w:fldChar w:fldCharType="begin"/>
          </w:r>
          <w:r w:rsidR="005A4522">
            <w:instrText xml:space="preserve"> PAGEREF _44sinio \h </w:instrText>
          </w:r>
          <w:r w:rsidR="005A4522">
            <w:fldChar w:fldCharType="separate"/>
          </w:r>
          <w:r w:rsidR="005A4522">
            <w:rPr>
              <w:b/>
            </w:rPr>
            <w:t>7</w:t>
          </w:r>
          <w:r w:rsidR="005A4522">
            <w:fldChar w:fldCharType="end"/>
          </w:r>
        </w:p>
        <w:p w14:paraId="12DE3205" w14:textId="77777777" w:rsidR="00BD07BE" w:rsidRDefault="005C16EB">
          <w:pPr>
            <w:tabs>
              <w:tab w:val="right" w:pos="10080"/>
            </w:tabs>
            <w:spacing w:before="200"/>
          </w:pPr>
          <w:hyperlink w:anchor="_3j2qqm3">
            <w:r w:rsidR="005A4522">
              <w:rPr>
                <w:b/>
              </w:rPr>
              <w:t>Help Resources</w:t>
            </w:r>
          </w:hyperlink>
          <w:r w:rsidR="005A4522">
            <w:rPr>
              <w:b/>
            </w:rPr>
            <w:tab/>
          </w:r>
          <w:r w:rsidR="005A4522">
            <w:fldChar w:fldCharType="begin"/>
          </w:r>
          <w:r w:rsidR="005A4522">
            <w:instrText xml:space="preserve"> PAGEREF _3j2qqm3 \h </w:instrText>
          </w:r>
          <w:r w:rsidR="005A4522">
            <w:fldChar w:fldCharType="separate"/>
          </w:r>
          <w:r w:rsidR="005A4522">
            <w:rPr>
              <w:b/>
            </w:rPr>
            <w:t>7</w:t>
          </w:r>
          <w:r w:rsidR="005A4522">
            <w:fldChar w:fldCharType="end"/>
          </w:r>
        </w:p>
        <w:p w14:paraId="7131ABD3" w14:textId="77777777" w:rsidR="00BD07BE" w:rsidRDefault="005C16EB">
          <w:pPr>
            <w:tabs>
              <w:tab w:val="right" w:pos="10080"/>
            </w:tabs>
            <w:spacing w:before="200"/>
          </w:pPr>
          <w:hyperlink w:anchor="_mnxqolhz05l1">
            <w:r w:rsidR="005A4522">
              <w:rPr>
                <w:b/>
              </w:rPr>
              <w:t>Academic Honesty</w:t>
            </w:r>
          </w:hyperlink>
          <w:r w:rsidR="005A4522">
            <w:rPr>
              <w:b/>
            </w:rPr>
            <w:tab/>
          </w:r>
          <w:r w:rsidR="005A4522">
            <w:fldChar w:fldCharType="begin"/>
          </w:r>
          <w:r w:rsidR="005A4522">
            <w:instrText xml:space="preserve"> PAGEREF _mnxqolhz05l1 \h </w:instrText>
          </w:r>
          <w:r w:rsidR="005A4522">
            <w:fldChar w:fldCharType="separate"/>
          </w:r>
          <w:r w:rsidR="005A4522">
            <w:rPr>
              <w:b/>
            </w:rPr>
            <w:t>8</w:t>
          </w:r>
          <w:r w:rsidR="005A4522">
            <w:fldChar w:fldCharType="end"/>
          </w:r>
        </w:p>
        <w:p w14:paraId="1999BED5" w14:textId="77777777" w:rsidR="00BD07BE" w:rsidRDefault="005C16EB">
          <w:pPr>
            <w:tabs>
              <w:tab w:val="right" w:pos="10080"/>
            </w:tabs>
            <w:spacing w:before="200"/>
          </w:pPr>
          <w:hyperlink w:anchor="_4i7ojhp">
            <w:r w:rsidR="005A4522">
              <w:rPr>
                <w:b/>
              </w:rPr>
              <w:t>Other Campus Policies</w:t>
            </w:r>
          </w:hyperlink>
          <w:r w:rsidR="005A4522">
            <w:rPr>
              <w:b/>
            </w:rPr>
            <w:tab/>
          </w:r>
          <w:r w:rsidR="005A4522">
            <w:fldChar w:fldCharType="begin"/>
          </w:r>
          <w:r w:rsidR="005A4522">
            <w:instrText xml:space="preserve"> PAGEREF _4i7ojhp \h </w:instrText>
          </w:r>
          <w:r w:rsidR="005A4522">
            <w:fldChar w:fldCharType="separate"/>
          </w:r>
          <w:r w:rsidR="005A4522">
            <w:rPr>
              <w:b/>
            </w:rPr>
            <w:t>8</w:t>
          </w:r>
          <w:r w:rsidR="005A4522">
            <w:fldChar w:fldCharType="end"/>
          </w:r>
        </w:p>
        <w:p w14:paraId="3A3AAA8D" w14:textId="77777777" w:rsidR="00BD07BE" w:rsidRDefault="005C16EB">
          <w:pPr>
            <w:tabs>
              <w:tab w:val="right" w:pos="10080"/>
            </w:tabs>
            <w:spacing w:before="200" w:after="80"/>
          </w:pPr>
          <w:hyperlink w:anchor="_xyolg7z0n2g">
            <w:r w:rsidR="005A4522">
              <w:rPr>
                <w:b/>
              </w:rPr>
              <w:t>Course Schedule*</w:t>
            </w:r>
          </w:hyperlink>
          <w:r w:rsidR="005A4522">
            <w:rPr>
              <w:b/>
            </w:rPr>
            <w:tab/>
          </w:r>
          <w:r w:rsidR="005A4522">
            <w:fldChar w:fldCharType="begin"/>
          </w:r>
          <w:r w:rsidR="005A4522">
            <w:instrText xml:space="preserve"> PAGEREF _xyolg7z0n2g \h </w:instrText>
          </w:r>
          <w:r w:rsidR="005A4522">
            <w:fldChar w:fldCharType="separate"/>
          </w:r>
          <w:r w:rsidR="005A4522">
            <w:rPr>
              <w:b/>
            </w:rPr>
            <w:t>9</w:t>
          </w:r>
          <w:r w:rsidR="005A4522">
            <w:fldChar w:fldCharType="end"/>
          </w:r>
          <w:r w:rsidR="005A4522">
            <w:fldChar w:fldCharType="end"/>
          </w:r>
        </w:p>
      </w:sdtContent>
    </w:sdt>
    <w:p w14:paraId="5E68ED1C" w14:textId="7A5D2A2D" w:rsidR="00EA2C43" w:rsidRPr="00EA2C43" w:rsidRDefault="005A4522" w:rsidP="00EA2C43">
      <w:pPr>
        <w:pStyle w:val="Heading1"/>
        <w:spacing w:line="240" w:lineRule="auto"/>
      </w:pPr>
      <w:bookmarkStart w:id="0" w:name="_gjdgxs" w:colFirst="0" w:colLast="0"/>
      <w:bookmarkEnd w:id="0"/>
      <w:r>
        <w:lastRenderedPageBreak/>
        <w:t>Course Description</w:t>
      </w:r>
    </w:p>
    <w:p w14:paraId="1AF47D64" w14:textId="69332B10" w:rsidR="00EA2C43" w:rsidRPr="004F3156" w:rsidRDefault="004F3156" w:rsidP="00905462">
      <w:pPr>
        <w:pStyle w:val="ListParagraph"/>
        <w:numPr>
          <w:ilvl w:val="0"/>
          <w:numId w:val="7"/>
        </w:numPr>
        <w:spacing w:after="0" w:line="240" w:lineRule="auto"/>
        <w:rPr>
          <w:rFonts w:ascii="Arial" w:eastAsia="Times New Roman" w:hAnsi="Arial" w:cs="Arial"/>
          <w:sz w:val="21"/>
          <w:szCs w:val="21"/>
        </w:rPr>
      </w:pPr>
      <w:r w:rsidRPr="004F3156">
        <w:rPr>
          <w:rFonts w:ascii="Arial" w:hAnsi="Arial" w:cs="Arial"/>
          <w:sz w:val="21"/>
          <w:szCs w:val="21"/>
        </w:rPr>
        <w:t>This course is designed to prepare students to be competent educators in a pluralistic society. Current theory and research on the major issues confronting educators in a pluralistic society will be explored including, but not limited to, immigration, poverty, issues particular to Native Americans, African Americans, Hispanic Americans and other cultural/ethnic groups, exceptionality, sexual orientation, religion, and other special interest groups.  The knowledge base and rationale for this course is specified in the Wisconsin Department of Public Instruction PI 34.15 (4) and state requirements for teacher education found in Wisconsin Statute 118.19.</w:t>
      </w:r>
      <w:r w:rsidR="001864BE" w:rsidRPr="004F3156">
        <w:rPr>
          <w:rFonts w:ascii="Arial" w:hAnsi="Arial" w:cs="Arial"/>
          <w:sz w:val="21"/>
          <w:szCs w:val="21"/>
        </w:rPr>
        <w:t xml:space="preserve"> </w:t>
      </w:r>
    </w:p>
    <w:p w14:paraId="38BB6D93" w14:textId="057377A8" w:rsidR="00BD07BE" w:rsidRDefault="005A4522" w:rsidP="00991C0F">
      <w:pPr>
        <w:pStyle w:val="Heading1"/>
        <w:spacing w:line="240" w:lineRule="auto"/>
      </w:pPr>
      <w:bookmarkStart w:id="1" w:name="_30j0zll" w:colFirst="0" w:colLast="0"/>
      <w:bookmarkEnd w:id="1"/>
      <w:r>
        <w:t>Course Learning Outcomes</w:t>
      </w:r>
    </w:p>
    <w:p w14:paraId="386F3981"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acknowledge and assess cultural influences in one’s own life. (</w:t>
      </w:r>
      <w:proofErr w:type="spellStart"/>
      <w:r w:rsidRPr="006B2E4B">
        <w:rPr>
          <w:sz w:val="20"/>
          <w:szCs w:val="20"/>
        </w:rPr>
        <w:t>InTASC</w:t>
      </w:r>
      <w:proofErr w:type="spellEnd"/>
      <w:r w:rsidRPr="006B2E4B">
        <w:rPr>
          <w:sz w:val="20"/>
          <w:szCs w:val="20"/>
        </w:rPr>
        <w:t xml:space="preserve"> 9 [</w:t>
      </w:r>
      <w:proofErr w:type="spellStart"/>
      <w:r w:rsidRPr="006B2E4B">
        <w:rPr>
          <w:sz w:val="20"/>
          <w:szCs w:val="20"/>
        </w:rPr>
        <w:t>i</w:t>
      </w:r>
      <w:proofErr w:type="spellEnd"/>
      <w:r w:rsidRPr="006B2E4B">
        <w:rPr>
          <w:sz w:val="20"/>
          <w:szCs w:val="20"/>
        </w:rPr>
        <w:t>])</w:t>
      </w:r>
    </w:p>
    <w:p w14:paraId="1DFDE73A"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acquire knowledge of an educator’s role in a diverse and pluralistic society. (</w:t>
      </w:r>
      <w:proofErr w:type="spellStart"/>
      <w:r w:rsidRPr="006B2E4B">
        <w:rPr>
          <w:sz w:val="20"/>
          <w:szCs w:val="20"/>
        </w:rPr>
        <w:t>InTASC</w:t>
      </w:r>
      <w:proofErr w:type="spellEnd"/>
      <w:r w:rsidRPr="006B2E4B">
        <w:rPr>
          <w:sz w:val="20"/>
          <w:szCs w:val="20"/>
        </w:rPr>
        <w:t>: 1[g], 2)</w:t>
      </w:r>
    </w:p>
    <w:p w14:paraId="309C5BFC"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learn about other cultures, ethnic groups, races, and sexual orientations in order to better address students’ backgrounds, experiences, and needs in the educational process. (</w:t>
      </w:r>
      <w:proofErr w:type="spellStart"/>
      <w:r w:rsidRPr="006B2E4B">
        <w:rPr>
          <w:sz w:val="20"/>
          <w:szCs w:val="20"/>
        </w:rPr>
        <w:t>InTASC</w:t>
      </w:r>
      <w:proofErr w:type="spellEnd"/>
      <w:r w:rsidRPr="006B2E4B">
        <w:rPr>
          <w:sz w:val="20"/>
          <w:szCs w:val="20"/>
        </w:rPr>
        <w:t>: 2, 10[m])</w:t>
      </w:r>
    </w:p>
    <w:p w14:paraId="7981AA0F"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increase personal understanding of education through the history of public schooling and reflect on the evolution of that history from multiple viewpoints (</w:t>
      </w:r>
      <w:proofErr w:type="spellStart"/>
      <w:r w:rsidRPr="006B2E4B">
        <w:rPr>
          <w:sz w:val="20"/>
          <w:szCs w:val="20"/>
        </w:rPr>
        <w:t>InTASC</w:t>
      </w:r>
      <w:proofErr w:type="spellEnd"/>
      <w:r w:rsidRPr="006B2E4B">
        <w:rPr>
          <w:sz w:val="20"/>
          <w:szCs w:val="20"/>
        </w:rPr>
        <w:t xml:space="preserve"> 10[l]).</w:t>
      </w:r>
    </w:p>
    <w:p w14:paraId="7E6607A4" w14:textId="77777777" w:rsidR="004F3156" w:rsidRPr="006B2E4B" w:rsidRDefault="004F3156" w:rsidP="004F3156">
      <w:pPr>
        <w:numPr>
          <w:ilvl w:val="0"/>
          <w:numId w:val="8"/>
        </w:numPr>
        <w:pBdr>
          <w:top w:val="nil"/>
          <w:left w:val="nil"/>
          <w:bottom w:val="nil"/>
          <w:right w:val="nil"/>
          <w:between w:val="nil"/>
          <w:bar w:val="nil"/>
        </w:pBdr>
        <w:rPr>
          <w:sz w:val="20"/>
          <w:szCs w:val="20"/>
        </w:rPr>
      </w:pPr>
      <w:r w:rsidRPr="006B2E4B">
        <w:rPr>
          <w:sz w:val="20"/>
          <w:szCs w:val="20"/>
        </w:rPr>
        <w:t>To state personal attitudes toward diversity, public schooling, and culture while reflecting on the appropriateness of teaching as a future vocation (</w:t>
      </w:r>
      <w:proofErr w:type="spellStart"/>
      <w:r w:rsidRPr="006B2E4B">
        <w:rPr>
          <w:sz w:val="20"/>
          <w:szCs w:val="20"/>
        </w:rPr>
        <w:t>InTASC</w:t>
      </w:r>
      <w:proofErr w:type="spellEnd"/>
      <w:r w:rsidRPr="006B2E4B">
        <w:rPr>
          <w:sz w:val="20"/>
          <w:szCs w:val="20"/>
        </w:rPr>
        <w:t xml:space="preserve"> 9 [g &amp; j]).</w:t>
      </w:r>
    </w:p>
    <w:p w14:paraId="13A2A036" w14:textId="77777777" w:rsidR="004F3156" w:rsidRDefault="004F3156" w:rsidP="004F3156">
      <w:pPr>
        <w:numPr>
          <w:ilvl w:val="0"/>
          <w:numId w:val="8"/>
        </w:numPr>
        <w:pBdr>
          <w:top w:val="nil"/>
          <w:left w:val="nil"/>
          <w:bottom w:val="nil"/>
          <w:right w:val="nil"/>
          <w:between w:val="nil"/>
          <w:bar w:val="nil"/>
        </w:pBdr>
        <w:rPr>
          <w:sz w:val="20"/>
          <w:szCs w:val="20"/>
        </w:rPr>
      </w:pPr>
      <w:r w:rsidRPr="006B2E4B">
        <w:rPr>
          <w:sz w:val="20"/>
          <w:szCs w:val="20"/>
        </w:rPr>
        <w:t xml:space="preserve">To practice effective communication skills regarding </w:t>
      </w:r>
      <w:proofErr w:type="gramStart"/>
      <w:r w:rsidRPr="006B2E4B">
        <w:rPr>
          <w:sz w:val="20"/>
          <w:szCs w:val="20"/>
        </w:rPr>
        <w:t>politically-charged</w:t>
      </w:r>
      <w:proofErr w:type="gramEnd"/>
      <w:r w:rsidRPr="006B2E4B">
        <w:rPr>
          <w:sz w:val="20"/>
          <w:szCs w:val="20"/>
        </w:rPr>
        <w:t xml:space="preserve"> topics (</w:t>
      </w:r>
      <w:proofErr w:type="spellStart"/>
      <w:r w:rsidRPr="006B2E4B">
        <w:rPr>
          <w:sz w:val="20"/>
          <w:szCs w:val="20"/>
        </w:rPr>
        <w:t>InTASC</w:t>
      </w:r>
      <w:proofErr w:type="spellEnd"/>
      <w:r w:rsidRPr="006B2E4B">
        <w:rPr>
          <w:sz w:val="20"/>
          <w:szCs w:val="20"/>
        </w:rPr>
        <w:t xml:space="preserve"> 10[n]).</w:t>
      </w:r>
    </w:p>
    <w:p w14:paraId="7E503585" w14:textId="0812B7C2" w:rsidR="00E66942" w:rsidRPr="00616FA7" w:rsidRDefault="005A4522" w:rsidP="00616FA7">
      <w:pPr>
        <w:pStyle w:val="Heading1"/>
        <w:spacing w:line="240" w:lineRule="auto"/>
        <w:rPr>
          <w:color w:val="5F2987"/>
        </w:rPr>
      </w:pPr>
      <w:bookmarkStart w:id="2" w:name="_1fob9te" w:colFirst="0" w:colLast="0"/>
      <w:bookmarkStart w:id="3" w:name="_3znysh7" w:colFirst="0" w:colLast="0"/>
      <w:bookmarkEnd w:id="2"/>
      <w:bookmarkEnd w:id="3"/>
      <w:r>
        <w:t>Evaluation/Course Requirements</w:t>
      </w:r>
    </w:p>
    <w:p w14:paraId="45EDD080" w14:textId="66221B49" w:rsidR="004F3156" w:rsidRPr="006B2E4B" w:rsidRDefault="004F3156" w:rsidP="004F3156">
      <w:pPr>
        <w:rPr>
          <w:sz w:val="20"/>
          <w:szCs w:val="20"/>
          <w:u w:val="single"/>
        </w:rPr>
      </w:pPr>
      <w:bookmarkStart w:id="4" w:name="_2et92p0" w:colFirst="0" w:colLast="0"/>
      <w:bookmarkEnd w:id="4"/>
      <w:r w:rsidRPr="006B2E4B">
        <w:rPr>
          <w:b/>
          <w:bCs/>
          <w:sz w:val="20"/>
          <w:szCs w:val="20"/>
        </w:rPr>
        <w:t xml:space="preserve">Learning Requirements                      </w:t>
      </w:r>
      <w:r w:rsidRPr="006B2E4B">
        <w:rPr>
          <w:sz w:val="20"/>
          <w:szCs w:val="20"/>
        </w:rPr>
        <w:tab/>
      </w:r>
      <w:r w:rsidRPr="006B2E4B">
        <w:rPr>
          <w:sz w:val="20"/>
          <w:szCs w:val="20"/>
        </w:rPr>
        <w:tab/>
      </w:r>
      <w:proofErr w:type="gramStart"/>
      <w:r w:rsidRPr="006B2E4B">
        <w:rPr>
          <w:sz w:val="20"/>
          <w:szCs w:val="20"/>
        </w:rPr>
        <w:tab/>
      </w:r>
      <w:r>
        <w:rPr>
          <w:sz w:val="20"/>
          <w:szCs w:val="20"/>
        </w:rPr>
        <w:t xml:space="preserve">  </w:t>
      </w:r>
      <w:r w:rsidRPr="006B2E4B">
        <w:rPr>
          <w:sz w:val="20"/>
          <w:szCs w:val="20"/>
          <w:u w:val="single"/>
        </w:rPr>
        <w:t>Points</w:t>
      </w:r>
      <w:proofErr w:type="gramEnd"/>
    </w:p>
    <w:p w14:paraId="4F6487DB" w14:textId="77777777" w:rsidR="004F3156" w:rsidRPr="006B2E4B" w:rsidRDefault="004F3156" w:rsidP="004F3156">
      <w:pPr>
        <w:rPr>
          <w:sz w:val="20"/>
          <w:szCs w:val="20"/>
        </w:rPr>
      </w:pPr>
      <w:r w:rsidRPr="006B2E4B">
        <w:rPr>
          <w:sz w:val="20"/>
          <w:szCs w:val="20"/>
          <w:u w:val="single"/>
        </w:rPr>
        <w:t xml:space="preserve">Selected Response Tests </w:t>
      </w:r>
      <w:r w:rsidRPr="006B2E4B">
        <w:rPr>
          <w:sz w:val="20"/>
          <w:szCs w:val="20"/>
        </w:rPr>
        <w:t>(Normative based)</w:t>
      </w:r>
    </w:p>
    <w:p w14:paraId="14038319" w14:textId="1D728B4C" w:rsidR="00FB4A93" w:rsidRDefault="004F3156" w:rsidP="004F3156">
      <w:pPr>
        <w:rPr>
          <w:sz w:val="20"/>
          <w:szCs w:val="20"/>
        </w:rPr>
      </w:pPr>
      <w:r w:rsidRPr="006B2E4B">
        <w:rPr>
          <w:sz w:val="20"/>
          <w:szCs w:val="20"/>
        </w:rPr>
        <w:t>Quiz</w:t>
      </w:r>
      <w:r>
        <w:rPr>
          <w:sz w:val="20"/>
          <w:szCs w:val="20"/>
        </w:rPr>
        <w:t>z</w:t>
      </w:r>
      <w:r w:rsidRPr="006B2E4B">
        <w:rPr>
          <w:sz w:val="20"/>
          <w:szCs w:val="20"/>
        </w:rPr>
        <w:t>es</w:t>
      </w:r>
      <w:r w:rsidRPr="006B2E4B">
        <w:rPr>
          <w:sz w:val="20"/>
          <w:szCs w:val="20"/>
        </w:rPr>
        <w:tab/>
        <w:t>1</w:t>
      </w:r>
      <w:r w:rsidR="00FB4A93">
        <w:rPr>
          <w:sz w:val="20"/>
          <w:szCs w:val="20"/>
        </w:rPr>
        <w:t>0</w:t>
      </w:r>
      <w:r w:rsidRPr="006B2E4B">
        <w:rPr>
          <w:sz w:val="20"/>
          <w:szCs w:val="20"/>
        </w:rPr>
        <w:t>@15 points each</w:t>
      </w:r>
      <w:r w:rsidRPr="006B2E4B">
        <w:rPr>
          <w:sz w:val="20"/>
          <w:szCs w:val="20"/>
        </w:rPr>
        <w:tab/>
      </w:r>
      <w:r w:rsidRPr="006B2E4B">
        <w:rPr>
          <w:sz w:val="20"/>
          <w:szCs w:val="20"/>
        </w:rPr>
        <w:tab/>
        <w:t xml:space="preserve">   </w:t>
      </w:r>
      <w:r w:rsidR="00E66942">
        <w:rPr>
          <w:sz w:val="20"/>
          <w:szCs w:val="20"/>
        </w:rPr>
        <w:tab/>
      </w:r>
      <w:r w:rsidR="00E66942">
        <w:rPr>
          <w:sz w:val="20"/>
          <w:szCs w:val="20"/>
        </w:rPr>
        <w:tab/>
      </w:r>
      <w:r w:rsidRPr="006B2E4B">
        <w:rPr>
          <w:sz w:val="20"/>
          <w:szCs w:val="20"/>
        </w:rPr>
        <w:t>1</w:t>
      </w:r>
      <w:r w:rsidR="00FB4A93">
        <w:rPr>
          <w:sz w:val="20"/>
          <w:szCs w:val="20"/>
        </w:rPr>
        <w:t>50</w:t>
      </w:r>
      <w:r w:rsidRPr="006B2E4B">
        <w:rPr>
          <w:sz w:val="20"/>
          <w:szCs w:val="20"/>
        </w:rPr>
        <w:t xml:space="preserve"> (</w:t>
      </w:r>
      <w:r w:rsidR="00A839E9">
        <w:rPr>
          <w:sz w:val="20"/>
          <w:szCs w:val="20"/>
        </w:rPr>
        <w:t>51%)</w:t>
      </w:r>
    </w:p>
    <w:p w14:paraId="16E6998D" w14:textId="7CB08083" w:rsidR="004F3156" w:rsidRPr="006B2E4B" w:rsidRDefault="00FB4A93" w:rsidP="004F3156">
      <w:pPr>
        <w:rPr>
          <w:sz w:val="20"/>
          <w:szCs w:val="20"/>
        </w:rPr>
      </w:pPr>
      <w:r>
        <w:rPr>
          <w:sz w:val="20"/>
          <w:szCs w:val="20"/>
        </w:rPr>
        <w:t>Discussion Posts 13@2 points each</w:t>
      </w:r>
      <w:r w:rsidR="004F3156" w:rsidRPr="006B2E4B">
        <w:rPr>
          <w:sz w:val="20"/>
          <w:szCs w:val="20"/>
        </w:rPr>
        <w:tab/>
      </w:r>
      <w:r w:rsidR="007E5187">
        <w:rPr>
          <w:sz w:val="20"/>
          <w:szCs w:val="20"/>
        </w:rPr>
        <w:tab/>
      </w:r>
      <w:r w:rsidR="007E5187">
        <w:rPr>
          <w:sz w:val="20"/>
          <w:szCs w:val="20"/>
        </w:rPr>
        <w:tab/>
        <w:t xml:space="preserve">     </w:t>
      </w:r>
      <w:r w:rsidR="009345BE">
        <w:rPr>
          <w:sz w:val="20"/>
          <w:szCs w:val="20"/>
        </w:rPr>
        <w:tab/>
        <w:t xml:space="preserve">    </w:t>
      </w:r>
      <w:r>
        <w:rPr>
          <w:sz w:val="20"/>
          <w:szCs w:val="20"/>
        </w:rPr>
        <w:t>26 (</w:t>
      </w:r>
      <w:r w:rsidR="00A839E9">
        <w:rPr>
          <w:sz w:val="20"/>
          <w:szCs w:val="20"/>
        </w:rPr>
        <w:t>9%)</w:t>
      </w:r>
      <w:r w:rsidR="004F3156">
        <w:rPr>
          <w:sz w:val="20"/>
          <w:szCs w:val="20"/>
        </w:rPr>
        <w:tab/>
        <w:t xml:space="preserve">     </w:t>
      </w:r>
    </w:p>
    <w:p w14:paraId="279D6222" w14:textId="64A5438F" w:rsidR="004F3156" w:rsidRDefault="004F3156" w:rsidP="004F3156">
      <w:pPr>
        <w:rPr>
          <w:sz w:val="20"/>
          <w:szCs w:val="20"/>
        </w:rPr>
      </w:pPr>
      <w:r w:rsidRPr="006B2E4B">
        <w:rPr>
          <w:sz w:val="20"/>
          <w:szCs w:val="20"/>
        </w:rPr>
        <w:t>Diversity and Identity Autobiography</w:t>
      </w:r>
      <w:r w:rsidRPr="006B2E4B">
        <w:rPr>
          <w:sz w:val="20"/>
          <w:szCs w:val="20"/>
        </w:rPr>
        <w:tab/>
      </w:r>
      <w:r w:rsidRPr="006B2E4B">
        <w:rPr>
          <w:sz w:val="20"/>
          <w:szCs w:val="20"/>
        </w:rPr>
        <w:tab/>
      </w:r>
      <w:r w:rsidRPr="006B2E4B">
        <w:rPr>
          <w:sz w:val="20"/>
          <w:szCs w:val="20"/>
        </w:rPr>
        <w:tab/>
        <w:t xml:space="preserve">    20 (</w:t>
      </w:r>
      <w:r w:rsidR="00A839E9">
        <w:rPr>
          <w:sz w:val="20"/>
          <w:szCs w:val="20"/>
        </w:rPr>
        <w:t>7%)</w:t>
      </w:r>
    </w:p>
    <w:p w14:paraId="30C6AF9C" w14:textId="1E3EA74F" w:rsidR="00F17240" w:rsidRPr="006B2E4B" w:rsidRDefault="009345BE" w:rsidP="004F3156">
      <w:pPr>
        <w:rPr>
          <w:sz w:val="20"/>
          <w:szCs w:val="20"/>
        </w:rPr>
      </w:pPr>
      <w:r>
        <w:rPr>
          <w:sz w:val="20"/>
          <w:szCs w:val="20"/>
        </w:rPr>
        <w:t>Pre-Clinical Experience</w:t>
      </w:r>
      <w:r w:rsidR="0044234F">
        <w:rPr>
          <w:sz w:val="20"/>
          <w:szCs w:val="20"/>
        </w:rPr>
        <w:tab/>
      </w:r>
      <w:r w:rsidR="00F17240">
        <w:rPr>
          <w:sz w:val="20"/>
          <w:szCs w:val="20"/>
        </w:rPr>
        <w:tab/>
      </w:r>
      <w:r w:rsidR="00F17240">
        <w:rPr>
          <w:sz w:val="20"/>
          <w:szCs w:val="20"/>
        </w:rPr>
        <w:tab/>
      </w:r>
      <w:r w:rsidR="00F17240">
        <w:rPr>
          <w:sz w:val="20"/>
          <w:szCs w:val="20"/>
        </w:rPr>
        <w:tab/>
      </w:r>
      <w:r>
        <w:rPr>
          <w:sz w:val="20"/>
          <w:szCs w:val="20"/>
        </w:rPr>
        <w:tab/>
      </w:r>
      <w:r w:rsidR="00F17240">
        <w:rPr>
          <w:sz w:val="20"/>
          <w:szCs w:val="20"/>
        </w:rPr>
        <w:t>100 (</w:t>
      </w:r>
      <w:r w:rsidR="00A839E9">
        <w:rPr>
          <w:sz w:val="20"/>
          <w:szCs w:val="20"/>
        </w:rPr>
        <w:t>34%)</w:t>
      </w:r>
    </w:p>
    <w:p w14:paraId="5BCA76C2" w14:textId="47F95A6F" w:rsidR="004F3156" w:rsidRPr="006B2E4B" w:rsidRDefault="004F3156" w:rsidP="004F3156">
      <w:pPr>
        <w:rPr>
          <w:sz w:val="20"/>
          <w:szCs w:val="20"/>
        </w:rPr>
      </w:pPr>
      <w:r w:rsidRPr="006B2E4B">
        <w:rPr>
          <w:sz w:val="20"/>
          <w:szCs w:val="20"/>
        </w:rPr>
        <w:tab/>
      </w:r>
      <w:r w:rsidRPr="006B2E4B">
        <w:rPr>
          <w:sz w:val="20"/>
          <w:szCs w:val="20"/>
        </w:rPr>
        <w:tab/>
      </w:r>
      <w:r w:rsidRPr="006B2E4B">
        <w:rPr>
          <w:sz w:val="20"/>
          <w:szCs w:val="20"/>
        </w:rPr>
        <w:tab/>
      </w:r>
      <w:r w:rsidRPr="006B2E4B">
        <w:rPr>
          <w:sz w:val="20"/>
          <w:szCs w:val="20"/>
        </w:rPr>
        <w:tab/>
      </w:r>
      <w:r w:rsidRPr="006B2E4B">
        <w:rPr>
          <w:sz w:val="20"/>
          <w:szCs w:val="20"/>
        </w:rPr>
        <w:tab/>
      </w:r>
      <w:r w:rsidRPr="006B2E4B">
        <w:rPr>
          <w:sz w:val="20"/>
          <w:szCs w:val="20"/>
        </w:rPr>
        <w:tab/>
      </w:r>
    </w:p>
    <w:p w14:paraId="4C417F9E" w14:textId="105941EE" w:rsidR="004F3156" w:rsidRPr="006B2E4B" w:rsidRDefault="004F3156" w:rsidP="004F3156">
      <w:pPr>
        <w:rPr>
          <w:b/>
          <w:bCs/>
          <w:sz w:val="20"/>
          <w:szCs w:val="20"/>
        </w:rPr>
      </w:pPr>
      <w:r w:rsidRPr="006B2E4B">
        <w:rPr>
          <w:b/>
          <w:bCs/>
          <w:sz w:val="20"/>
          <w:szCs w:val="20"/>
        </w:rPr>
        <w:t>Total Points</w:t>
      </w:r>
      <w:r w:rsidRPr="006B2E4B">
        <w:rPr>
          <w:b/>
          <w:bCs/>
          <w:sz w:val="20"/>
          <w:szCs w:val="20"/>
        </w:rPr>
        <w:tab/>
        <w:t xml:space="preserve">                                                                     </w:t>
      </w:r>
      <w:proofErr w:type="gramStart"/>
      <w:r w:rsidR="009345BE">
        <w:rPr>
          <w:b/>
          <w:bCs/>
          <w:sz w:val="20"/>
          <w:szCs w:val="20"/>
        </w:rPr>
        <w:tab/>
        <w:t xml:space="preserve">  </w:t>
      </w:r>
      <w:r w:rsidR="00FB4A93">
        <w:rPr>
          <w:b/>
          <w:bCs/>
          <w:sz w:val="20"/>
          <w:szCs w:val="20"/>
        </w:rPr>
        <w:t>296</w:t>
      </w:r>
      <w:proofErr w:type="gramEnd"/>
      <w:r w:rsidR="00FB4A93">
        <w:rPr>
          <w:b/>
          <w:bCs/>
          <w:sz w:val="20"/>
          <w:szCs w:val="20"/>
        </w:rPr>
        <w:t xml:space="preserve"> </w:t>
      </w:r>
      <w:r w:rsidR="00B60CAC">
        <w:rPr>
          <w:b/>
          <w:bCs/>
          <w:sz w:val="20"/>
          <w:szCs w:val="20"/>
        </w:rPr>
        <w:t>(100)</w:t>
      </w:r>
    </w:p>
    <w:p w14:paraId="5E07E9A2" w14:textId="61D6CA10" w:rsidR="004F3156" w:rsidRPr="006B2E4B" w:rsidRDefault="004F3156" w:rsidP="004F3156">
      <w:pPr>
        <w:rPr>
          <w:b/>
          <w:bCs/>
          <w:sz w:val="20"/>
          <w:szCs w:val="20"/>
        </w:rPr>
      </w:pPr>
      <w:r w:rsidRPr="006B2E4B">
        <w:rPr>
          <w:b/>
          <w:bCs/>
          <w:sz w:val="20"/>
          <w:szCs w:val="20"/>
        </w:rPr>
        <w:t>Course requirements:</w:t>
      </w:r>
    </w:p>
    <w:p w14:paraId="709AC756" w14:textId="77777777" w:rsidR="004F3156" w:rsidRPr="006B2E4B" w:rsidRDefault="004F3156" w:rsidP="004F3156">
      <w:pPr>
        <w:ind w:firstLine="720"/>
        <w:rPr>
          <w:b/>
          <w:bCs/>
          <w:sz w:val="20"/>
          <w:szCs w:val="20"/>
          <w:u w:val="single"/>
        </w:rPr>
      </w:pPr>
      <w:r w:rsidRPr="006B2E4B">
        <w:rPr>
          <w:b/>
          <w:bCs/>
          <w:sz w:val="20"/>
          <w:szCs w:val="20"/>
          <w:u w:val="single"/>
        </w:rPr>
        <w:t xml:space="preserve">Assessments: Selected Response Tests </w:t>
      </w:r>
    </w:p>
    <w:p w14:paraId="7CDE2620" w14:textId="58660EAC" w:rsidR="004F3156" w:rsidRPr="006B2E4B" w:rsidRDefault="004F3156" w:rsidP="004F3156">
      <w:pPr>
        <w:ind w:left="720"/>
        <w:rPr>
          <w:sz w:val="20"/>
          <w:szCs w:val="20"/>
        </w:rPr>
      </w:pPr>
      <w:r w:rsidRPr="006B2E4B">
        <w:rPr>
          <w:sz w:val="20"/>
          <w:szCs w:val="20"/>
        </w:rPr>
        <w:t xml:space="preserve">Students will take </w:t>
      </w:r>
      <w:r w:rsidR="0044234F">
        <w:rPr>
          <w:sz w:val="20"/>
          <w:szCs w:val="20"/>
        </w:rPr>
        <w:t>t</w:t>
      </w:r>
      <w:r w:rsidR="00FB4A93">
        <w:rPr>
          <w:sz w:val="20"/>
          <w:szCs w:val="20"/>
        </w:rPr>
        <w:t xml:space="preserve">en </w:t>
      </w:r>
      <w:r w:rsidR="009F2FD7">
        <w:rPr>
          <w:sz w:val="20"/>
          <w:szCs w:val="20"/>
        </w:rPr>
        <w:t xml:space="preserve">(15 points) </w:t>
      </w:r>
      <w:r w:rsidRPr="006B2E4B">
        <w:rPr>
          <w:sz w:val="20"/>
          <w:szCs w:val="20"/>
        </w:rPr>
        <w:t xml:space="preserve">Quizzes during the course. The Quizzes will be on the readings and class discussions. The Quizzes will be 15 multiple choice questions.  Quizzes will occur immediately after completing the chapter. You will take the Quizzes </w:t>
      </w:r>
      <w:r w:rsidR="00113289">
        <w:rPr>
          <w:sz w:val="20"/>
          <w:szCs w:val="20"/>
        </w:rPr>
        <w:t>outside of class</w:t>
      </w:r>
      <w:r w:rsidR="009F2FD7">
        <w:rPr>
          <w:sz w:val="20"/>
          <w:szCs w:val="20"/>
        </w:rPr>
        <w:t xml:space="preserve"> (Canvas)</w:t>
      </w:r>
      <w:r w:rsidR="00113289">
        <w:rPr>
          <w:sz w:val="20"/>
          <w:szCs w:val="20"/>
        </w:rPr>
        <w:t>.</w:t>
      </w:r>
    </w:p>
    <w:p w14:paraId="71698B70" w14:textId="77777777" w:rsidR="004F3156" w:rsidRPr="006B2E4B" w:rsidRDefault="004F3156" w:rsidP="004F3156">
      <w:pPr>
        <w:ind w:firstLine="720"/>
        <w:rPr>
          <w:sz w:val="20"/>
          <w:szCs w:val="20"/>
        </w:rPr>
      </w:pPr>
      <w:r w:rsidRPr="006B2E4B">
        <w:rPr>
          <w:b/>
          <w:bCs/>
          <w:sz w:val="20"/>
          <w:szCs w:val="20"/>
          <w:shd w:val="clear" w:color="auto" w:fill="00FF00"/>
        </w:rPr>
        <w:t>Purpose:</w:t>
      </w:r>
      <w:r w:rsidRPr="006B2E4B">
        <w:rPr>
          <w:sz w:val="20"/>
          <w:szCs w:val="20"/>
        </w:rPr>
        <w:t xml:space="preserve"> These summative assessments are meant to: </w:t>
      </w:r>
    </w:p>
    <w:p w14:paraId="79174497"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enhance knowledge and understanding of course content.</w:t>
      </w:r>
    </w:p>
    <w:p w14:paraId="0CAF4D45"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acknowledge and assess cultural influences in one’s own life. (</w:t>
      </w:r>
      <w:proofErr w:type="spellStart"/>
      <w:r w:rsidRPr="006B2E4B">
        <w:rPr>
          <w:sz w:val="20"/>
          <w:szCs w:val="20"/>
        </w:rPr>
        <w:t>InTASC</w:t>
      </w:r>
      <w:proofErr w:type="spellEnd"/>
      <w:r w:rsidRPr="006B2E4B">
        <w:rPr>
          <w:sz w:val="20"/>
          <w:szCs w:val="20"/>
        </w:rPr>
        <w:t xml:space="preserve"> 9 [</w:t>
      </w:r>
      <w:proofErr w:type="spellStart"/>
      <w:r w:rsidRPr="006B2E4B">
        <w:rPr>
          <w:sz w:val="20"/>
          <w:szCs w:val="20"/>
        </w:rPr>
        <w:t>i</w:t>
      </w:r>
      <w:proofErr w:type="spellEnd"/>
      <w:r w:rsidRPr="006B2E4B">
        <w:rPr>
          <w:sz w:val="20"/>
          <w:szCs w:val="20"/>
        </w:rPr>
        <w:t>])</w:t>
      </w:r>
    </w:p>
    <w:p w14:paraId="3C33FFA5"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acquire knowledge of an educator’s role in a diverse and pluralistic society. (</w:t>
      </w:r>
      <w:proofErr w:type="spellStart"/>
      <w:r w:rsidRPr="006B2E4B">
        <w:rPr>
          <w:sz w:val="20"/>
          <w:szCs w:val="20"/>
        </w:rPr>
        <w:t>InTASC</w:t>
      </w:r>
      <w:proofErr w:type="spellEnd"/>
      <w:r w:rsidRPr="006B2E4B">
        <w:rPr>
          <w:sz w:val="20"/>
          <w:szCs w:val="20"/>
        </w:rPr>
        <w:t>: 1[g], 2)</w:t>
      </w:r>
    </w:p>
    <w:p w14:paraId="31E343E5"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learn about other cultures, ethnic groups, races, and sexual orientations in order to better address students’ backgrounds, experiences, and needs in the educational process. (</w:t>
      </w:r>
      <w:proofErr w:type="spellStart"/>
      <w:r w:rsidRPr="006B2E4B">
        <w:rPr>
          <w:sz w:val="20"/>
          <w:szCs w:val="20"/>
        </w:rPr>
        <w:t>InTASC</w:t>
      </w:r>
      <w:proofErr w:type="spellEnd"/>
      <w:r w:rsidRPr="006B2E4B">
        <w:rPr>
          <w:sz w:val="20"/>
          <w:szCs w:val="20"/>
        </w:rPr>
        <w:t>: 2, 10[m])</w:t>
      </w:r>
    </w:p>
    <w:p w14:paraId="6A069AC5" w14:textId="54EA3D6B" w:rsidR="004F3156" w:rsidRPr="00616FA7"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increase personal understanding of education through the history of public schooling and reflect on the evolution of that history from multiple viewpoints (</w:t>
      </w:r>
      <w:proofErr w:type="spellStart"/>
      <w:r w:rsidRPr="006B2E4B">
        <w:rPr>
          <w:sz w:val="20"/>
          <w:szCs w:val="20"/>
        </w:rPr>
        <w:t>InTASC</w:t>
      </w:r>
      <w:proofErr w:type="spellEnd"/>
      <w:r w:rsidRPr="006B2E4B">
        <w:rPr>
          <w:sz w:val="20"/>
          <w:szCs w:val="20"/>
        </w:rPr>
        <w:t xml:space="preserve"> 10[l])</w:t>
      </w:r>
    </w:p>
    <w:p w14:paraId="5ED8E6AF" w14:textId="77777777" w:rsidR="00FB4A93" w:rsidRDefault="00FB4A93" w:rsidP="004F3156">
      <w:pPr>
        <w:ind w:left="720"/>
        <w:rPr>
          <w:b/>
          <w:bCs/>
          <w:sz w:val="20"/>
          <w:szCs w:val="20"/>
          <w:u w:val="single"/>
        </w:rPr>
      </w:pPr>
    </w:p>
    <w:p w14:paraId="1A6C60FE" w14:textId="45E30DC9" w:rsidR="004F3156" w:rsidRPr="006B2E4B" w:rsidRDefault="004F3156" w:rsidP="004F3156">
      <w:pPr>
        <w:ind w:left="720"/>
        <w:rPr>
          <w:sz w:val="20"/>
          <w:szCs w:val="20"/>
        </w:rPr>
      </w:pPr>
      <w:r w:rsidRPr="006B2E4B">
        <w:rPr>
          <w:b/>
          <w:bCs/>
          <w:sz w:val="20"/>
          <w:szCs w:val="20"/>
          <w:u w:val="single"/>
        </w:rPr>
        <w:t xml:space="preserve">Reading Guides: </w:t>
      </w:r>
      <w:r w:rsidRPr="006B2E4B">
        <w:rPr>
          <w:sz w:val="20"/>
          <w:szCs w:val="20"/>
        </w:rPr>
        <w:t xml:space="preserve">You will be given reading guides for each chapter. These reading guides </w:t>
      </w:r>
      <w:r>
        <w:rPr>
          <w:sz w:val="20"/>
          <w:szCs w:val="20"/>
        </w:rPr>
        <w:t xml:space="preserve">should be </w:t>
      </w:r>
      <w:r w:rsidR="00B60CAC">
        <w:rPr>
          <w:sz w:val="20"/>
          <w:szCs w:val="20"/>
        </w:rPr>
        <w:t>read and understood</w:t>
      </w:r>
      <w:r>
        <w:rPr>
          <w:sz w:val="20"/>
          <w:szCs w:val="20"/>
        </w:rPr>
        <w:t xml:space="preserve"> by the</w:t>
      </w:r>
      <w:r w:rsidRPr="006B2E4B">
        <w:rPr>
          <w:sz w:val="20"/>
          <w:szCs w:val="20"/>
        </w:rPr>
        <w:t xml:space="preserve"> </w:t>
      </w:r>
      <w:r w:rsidR="009345BE">
        <w:rPr>
          <w:sz w:val="20"/>
          <w:szCs w:val="20"/>
        </w:rPr>
        <w:t>end</w:t>
      </w:r>
      <w:r w:rsidRPr="006B2E4B">
        <w:rPr>
          <w:sz w:val="20"/>
          <w:szCs w:val="20"/>
        </w:rPr>
        <w:t xml:space="preserve"> of </w:t>
      </w:r>
      <w:r w:rsidR="009345BE">
        <w:rPr>
          <w:sz w:val="20"/>
          <w:szCs w:val="20"/>
        </w:rPr>
        <w:t>each week for discussion posts and quiz readiness</w:t>
      </w:r>
      <w:r w:rsidRPr="006B2E4B">
        <w:rPr>
          <w:sz w:val="20"/>
          <w:szCs w:val="20"/>
        </w:rPr>
        <w:t xml:space="preserve">. The exact due date will be posted in Canvas. </w:t>
      </w:r>
    </w:p>
    <w:p w14:paraId="4AD1B98E" w14:textId="6092D760" w:rsidR="004F3156" w:rsidRPr="006B2E4B" w:rsidRDefault="004F3156" w:rsidP="004F3156">
      <w:pPr>
        <w:ind w:left="720"/>
        <w:rPr>
          <w:sz w:val="20"/>
          <w:szCs w:val="20"/>
        </w:rPr>
      </w:pPr>
      <w:r w:rsidRPr="006B2E4B">
        <w:rPr>
          <w:sz w:val="20"/>
          <w:szCs w:val="20"/>
          <w:shd w:val="clear" w:color="auto" w:fill="00FF00"/>
        </w:rPr>
        <w:t>Purpose:</w:t>
      </w:r>
      <w:r w:rsidRPr="006B2E4B">
        <w:rPr>
          <w:sz w:val="20"/>
          <w:szCs w:val="20"/>
        </w:rPr>
        <w:t xml:space="preserve"> The purpose of </w:t>
      </w:r>
      <w:r w:rsidR="00067F85">
        <w:rPr>
          <w:sz w:val="20"/>
          <w:szCs w:val="20"/>
        </w:rPr>
        <w:t xml:space="preserve">reading guides </w:t>
      </w:r>
      <w:proofErr w:type="gramStart"/>
      <w:r w:rsidR="00067F85">
        <w:rPr>
          <w:sz w:val="20"/>
          <w:szCs w:val="20"/>
        </w:rPr>
        <w:t>are</w:t>
      </w:r>
      <w:proofErr w:type="gramEnd"/>
      <w:r w:rsidR="00067F85">
        <w:rPr>
          <w:sz w:val="20"/>
          <w:szCs w:val="20"/>
        </w:rPr>
        <w:t xml:space="preserve"> to</w:t>
      </w:r>
      <w:r w:rsidRPr="006B2E4B">
        <w:rPr>
          <w:sz w:val="20"/>
          <w:szCs w:val="20"/>
        </w:rPr>
        <w:t>:</w:t>
      </w:r>
    </w:p>
    <w:p w14:paraId="6AC848C9" w14:textId="77777777" w:rsidR="004F3156" w:rsidRPr="006B2E4B" w:rsidRDefault="004F3156" w:rsidP="004F3156">
      <w:pPr>
        <w:numPr>
          <w:ilvl w:val="0"/>
          <w:numId w:val="17"/>
        </w:numPr>
        <w:pBdr>
          <w:top w:val="nil"/>
          <w:left w:val="nil"/>
          <w:bottom w:val="nil"/>
          <w:right w:val="nil"/>
          <w:between w:val="nil"/>
          <w:bar w:val="nil"/>
        </w:pBdr>
        <w:rPr>
          <w:sz w:val="20"/>
          <w:szCs w:val="20"/>
        </w:rPr>
      </w:pPr>
      <w:r w:rsidRPr="006B2E4B">
        <w:rPr>
          <w:sz w:val="20"/>
          <w:szCs w:val="20"/>
        </w:rPr>
        <w:t>make your reading more purposeful and to have you prepared to discuss the topic covered.</w:t>
      </w:r>
    </w:p>
    <w:p w14:paraId="4B32995B" w14:textId="7609D960" w:rsidR="004F3156" w:rsidRPr="00FB4A93" w:rsidRDefault="004F3156" w:rsidP="00FB4A93">
      <w:pPr>
        <w:numPr>
          <w:ilvl w:val="0"/>
          <w:numId w:val="17"/>
        </w:numPr>
        <w:pBdr>
          <w:top w:val="nil"/>
          <w:left w:val="nil"/>
          <w:bottom w:val="nil"/>
          <w:right w:val="nil"/>
          <w:between w:val="nil"/>
          <w:bar w:val="nil"/>
        </w:pBdr>
        <w:rPr>
          <w:sz w:val="20"/>
          <w:szCs w:val="20"/>
        </w:rPr>
      </w:pPr>
      <w:r w:rsidRPr="006B2E4B">
        <w:rPr>
          <w:sz w:val="20"/>
          <w:szCs w:val="20"/>
        </w:rPr>
        <w:t>To acquire knowledge of an educator’s role in a diverse and pluralistic society. (</w:t>
      </w:r>
      <w:proofErr w:type="spellStart"/>
      <w:r w:rsidRPr="006B2E4B">
        <w:rPr>
          <w:sz w:val="20"/>
          <w:szCs w:val="20"/>
        </w:rPr>
        <w:t>InTASC</w:t>
      </w:r>
      <w:proofErr w:type="spellEnd"/>
      <w:r w:rsidRPr="006B2E4B">
        <w:rPr>
          <w:sz w:val="20"/>
          <w:szCs w:val="20"/>
        </w:rPr>
        <w:t>: 1[g], 2)</w:t>
      </w:r>
    </w:p>
    <w:p w14:paraId="7A99E166" w14:textId="77777777" w:rsidR="00FB4A93" w:rsidRDefault="00FB4A93" w:rsidP="004F3156">
      <w:pPr>
        <w:ind w:left="720"/>
        <w:rPr>
          <w:b/>
          <w:bCs/>
          <w:sz w:val="20"/>
          <w:szCs w:val="20"/>
          <w:u w:val="single"/>
        </w:rPr>
      </w:pPr>
    </w:p>
    <w:p w14:paraId="6F320ED3" w14:textId="4216AA8E" w:rsidR="004F3156" w:rsidRPr="006B2E4B" w:rsidRDefault="00FB4A93" w:rsidP="004F3156">
      <w:pPr>
        <w:ind w:left="720"/>
        <w:rPr>
          <w:sz w:val="20"/>
          <w:szCs w:val="20"/>
        </w:rPr>
      </w:pPr>
      <w:r w:rsidRPr="00FB4A93">
        <w:rPr>
          <w:b/>
          <w:bCs/>
          <w:sz w:val="20"/>
          <w:szCs w:val="20"/>
          <w:u w:val="single"/>
        </w:rPr>
        <w:t>Discussion</w:t>
      </w:r>
      <w:r w:rsidR="004F3156" w:rsidRPr="00FB4A93">
        <w:rPr>
          <w:b/>
          <w:bCs/>
          <w:sz w:val="20"/>
          <w:szCs w:val="20"/>
          <w:u w:val="single"/>
        </w:rPr>
        <w:t xml:space="preserve"> Posts:</w:t>
      </w:r>
      <w:r w:rsidR="004F3156" w:rsidRPr="006B2E4B">
        <w:rPr>
          <w:sz w:val="20"/>
          <w:szCs w:val="20"/>
        </w:rPr>
        <w:t xml:space="preserve"> </w:t>
      </w:r>
      <w:r w:rsidR="004F3156">
        <w:rPr>
          <w:sz w:val="20"/>
          <w:szCs w:val="20"/>
        </w:rPr>
        <w:t>Typically, e</w:t>
      </w:r>
      <w:r w:rsidR="004F3156" w:rsidRPr="006B2E4B">
        <w:rPr>
          <w:sz w:val="20"/>
          <w:szCs w:val="20"/>
        </w:rPr>
        <w:t xml:space="preserve">ach week you will post personal examples of various course content and concepts. These can be found in Canvas. </w:t>
      </w:r>
      <w:r w:rsidR="004F3156" w:rsidRPr="006B2E4B">
        <w:rPr>
          <w:sz w:val="20"/>
          <w:szCs w:val="20"/>
          <w:shd w:val="clear" w:color="auto" w:fill="FFFFFF"/>
        </w:rPr>
        <w:t>Purpose: The purpose of the opportunity is to:</w:t>
      </w:r>
    </w:p>
    <w:p w14:paraId="6E6F9B87"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shd w:val="clear" w:color="auto" w:fill="FFFFFF"/>
        </w:rPr>
        <w:t xml:space="preserve">To develop a deeper connection with the course by developing self-reflective skills that are critical for teacher-researchers. </w:t>
      </w:r>
    </w:p>
    <w:p w14:paraId="4AAE7304"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To acknowledge and assess cultural influences in one’s own life. (</w:t>
      </w:r>
      <w:proofErr w:type="spellStart"/>
      <w:r w:rsidRPr="006B2E4B">
        <w:rPr>
          <w:sz w:val="20"/>
          <w:szCs w:val="20"/>
        </w:rPr>
        <w:t>InTASC</w:t>
      </w:r>
      <w:proofErr w:type="spellEnd"/>
      <w:r w:rsidRPr="006B2E4B">
        <w:rPr>
          <w:sz w:val="20"/>
          <w:szCs w:val="20"/>
        </w:rPr>
        <w:t xml:space="preserve"> 9 [</w:t>
      </w:r>
      <w:proofErr w:type="spellStart"/>
      <w:r w:rsidRPr="006B2E4B">
        <w:rPr>
          <w:sz w:val="20"/>
          <w:szCs w:val="20"/>
        </w:rPr>
        <w:t>i</w:t>
      </w:r>
      <w:proofErr w:type="spellEnd"/>
      <w:r w:rsidRPr="006B2E4B">
        <w:rPr>
          <w:sz w:val="20"/>
          <w:szCs w:val="20"/>
        </w:rPr>
        <w:t xml:space="preserve">]). </w:t>
      </w:r>
    </w:p>
    <w:p w14:paraId="217F4CBA"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lastRenderedPageBreak/>
        <w:t>To state personal attitudes toward diversity, public schooling, and culture while reflecting on the appropriateness of teaching as a future vocation (</w:t>
      </w:r>
      <w:proofErr w:type="spellStart"/>
      <w:r w:rsidRPr="006B2E4B">
        <w:rPr>
          <w:sz w:val="20"/>
          <w:szCs w:val="20"/>
        </w:rPr>
        <w:t>InTASC</w:t>
      </w:r>
      <w:proofErr w:type="spellEnd"/>
      <w:r w:rsidRPr="006B2E4B">
        <w:rPr>
          <w:sz w:val="20"/>
          <w:szCs w:val="20"/>
        </w:rPr>
        <w:t xml:space="preserve"> 9 [g &amp; j]).</w:t>
      </w:r>
    </w:p>
    <w:p w14:paraId="2BAF411B" w14:textId="77777777" w:rsidR="004F3156" w:rsidRPr="006B2E4B" w:rsidRDefault="004F3156" w:rsidP="004F3156">
      <w:pPr>
        <w:numPr>
          <w:ilvl w:val="1"/>
          <w:numId w:val="15"/>
        </w:numPr>
        <w:pBdr>
          <w:top w:val="nil"/>
          <w:left w:val="nil"/>
          <w:bottom w:val="nil"/>
          <w:right w:val="nil"/>
          <w:between w:val="nil"/>
          <w:bar w:val="nil"/>
        </w:pBdr>
        <w:rPr>
          <w:sz w:val="20"/>
          <w:szCs w:val="20"/>
        </w:rPr>
      </w:pPr>
      <w:r w:rsidRPr="006B2E4B">
        <w:rPr>
          <w:sz w:val="20"/>
          <w:szCs w:val="20"/>
        </w:rPr>
        <w:t xml:space="preserve">To practice effective communication skills regarding </w:t>
      </w:r>
      <w:proofErr w:type="gramStart"/>
      <w:r w:rsidRPr="006B2E4B">
        <w:rPr>
          <w:sz w:val="20"/>
          <w:szCs w:val="20"/>
        </w:rPr>
        <w:t>politically-charged</w:t>
      </w:r>
      <w:proofErr w:type="gramEnd"/>
      <w:r w:rsidRPr="006B2E4B">
        <w:rPr>
          <w:sz w:val="20"/>
          <w:szCs w:val="20"/>
        </w:rPr>
        <w:t xml:space="preserve"> topics (</w:t>
      </w:r>
      <w:proofErr w:type="spellStart"/>
      <w:r w:rsidRPr="006B2E4B">
        <w:rPr>
          <w:sz w:val="20"/>
          <w:szCs w:val="20"/>
        </w:rPr>
        <w:t>InTASC</w:t>
      </w:r>
      <w:proofErr w:type="spellEnd"/>
      <w:r w:rsidRPr="006B2E4B">
        <w:rPr>
          <w:sz w:val="20"/>
          <w:szCs w:val="20"/>
        </w:rPr>
        <w:t xml:space="preserve"> 10[n])</w:t>
      </w:r>
    </w:p>
    <w:p w14:paraId="0B380B2B" w14:textId="77777777" w:rsidR="004F3156" w:rsidRDefault="004F3156" w:rsidP="004F3156">
      <w:pPr>
        <w:rPr>
          <w:b/>
          <w:bCs/>
          <w:sz w:val="20"/>
          <w:szCs w:val="20"/>
          <w:u w:val="single"/>
        </w:rPr>
      </w:pPr>
    </w:p>
    <w:p w14:paraId="00112380" w14:textId="77777777" w:rsidR="004F3156" w:rsidRPr="006B2E4B" w:rsidRDefault="004F3156" w:rsidP="004F3156">
      <w:pPr>
        <w:ind w:left="720"/>
        <w:rPr>
          <w:sz w:val="20"/>
          <w:szCs w:val="20"/>
        </w:rPr>
      </w:pPr>
      <w:r w:rsidRPr="006B2E4B">
        <w:rPr>
          <w:b/>
          <w:bCs/>
          <w:sz w:val="20"/>
          <w:szCs w:val="20"/>
          <w:u w:val="single"/>
        </w:rPr>
        <w:t xml:space="preserve">Diversity and Identity Autobiography - 20 points: </w:t>
      </w:r>
      <w:r w:rsidRPr="006B2E4B">
        <w:rPr>
          <w:sz w:val="20"/>
          <w:szCs w:val="20"/>
        </w:rPr>
        <w:t>Examine your identity and your experiences with diversity. There will be two parts to this task.</w:t>
      </w:r>
    </w:p>
    <w:p w14:paraId="2C8BA5CA" w14:textId="77777777" w:rsidR="004F3156" w:rsidRPr="006B2E4B" w:rsidRDefault="004F3156" w:rsidP="004F3156">
      <w:pPr>
        <w:ind w:left="720"/>
        <w:rPr>
          <w:sz w:val="20"/>
          <w:szCs w:val="20"/>
        </w:rPr>
      </w:pPr>
      <w:r w:rsidRPr="006B2E4B">
        <w:rPr>
          <w:sz w:val="20"/>
          <w:szCs w:val="20"/>
          <w:shd w:val="clear" w:color="auto" w:fill="00FF00"/>
        </w:rPr>
        <w:t>Purpose</w:t>
      </w:r>
      <w:r w:rsidRPr="006B2E4B">
        <w:rPr>
          <w:sz w:val="20"/>
          <w:szCs w:val="20"/>
        </w:rPr>
        <w:t xml:space="preserve">: </w:t>
      </w:r>
    </w:p>
    <w:p w14:paraId="04640A62" w14:textId="77777777" w:rsidR="004F3156" w:rsidRPr="006B2E4B" w:rsidRDefault="004F3156" w:rsidP="004F3156">
      <w:pPr>
        <w:numPr>
          <w:ilvl w:val="0"/>
          <w:numId w:val="19"/>
        </w:numPr>
        <w:pBdr>
          <w:top w:val="nil"/>
          <w:left w:val="nil"/>
          <w:bottom w:val="nil"/>
          <w:right w:val="nil"/>
          <w:between w:val="nil"/>
          <w:bar w:val="nil"/>
        </w:pBdr>
        <w:rPr>
          <w:sz w:val="20"/>
          <w:szCs w:val="20"/>
        </w:rPr>
      </w:pPr>
      <w:r w:rsidRPr="006B2E4B">
        <w:rPr>
          <w:sz w:val="20"/>
          <w:szCs w:val="20"/>
        </w:rPr>
        <w:t>To acknowledge and assess cultural influences in one’s own life. (</w:t>
      </w:r>
      <w:proofErr w:type="spellStart"/>
      <w:r w:rsidRPr="006B2E4B">
        <w:rPr>
          <w:sz w:val="20"/>
          <w:szCs w:val="20"/>
        </w:rPr>
        <w:t>InTASC</w:t>
      </w:r>
      <w:proofErr w:type="spellEnd"/>
      <w:r w:rsidRPr="006B2E4B">
        <w:rPr>
          <w:sz w:val="20"/>
          <w:szCs w:val="20"/>
        </w:rPr>
        <w:t xml:space="preserve"> 9 [</w:t>
      </w:r>
      <w:proofErr w:type="spellStart"/>
      <w:r w:rsidRPr="006B2E4B">
        <w:rPr>
          <w:sz w:val="20"/>
          <w:szCs w:val="20"/>
        </w:rPr>
        <w:t>i</w:t>
      </w:r>
      <w:proofErr w:type="spellEnd"/>
      <w:r w:rsidRPr="006B2E4B">
        <w:rPr>
          <w:sz w:val="20"/>
          <w:szCs w:val="20"/>
        </w:rPr>
        <w:t>])</w:t>
      </w:r>
    </w:p>
    <w:p w14:paraId="0CEF041B" w14:textId="1598AB70" w:rsidR="004F3156" w:rsidRDefault="004F3156" w:rsidP="004F3156">
      <w:pPr>
        <w:numPr>
          <w:ilvl w:val="0"/>
          <w:numId w:val="19"/>
        </w:numPr>
        <w:pBdr>
          <w:top w:val="nil"/>
          <w:left w:val="nil"/>
          <w:bottom w:val="nil"/>
          <w:right w:val="nil"/>
          <w:between w:val="nil"/>
          <w:bar w:val="nil"/>
        </w:pBdr>
        <w:rPr>
          <w:sz w:val="20"/>
          <w:szCs w:val="20"/>
        </w:rPr>
      </w:pPr>
      <w:r w:rsidRPr="006B2E4B">
        <w:rPr>
          <w:sz w:val="20"/>
          <w:szCs w:val="20"/>
        </w:rPr>
        <w:t xml:space="preserve">To practice effective communication skills regarding </w:t>
      </w:r>
      <w:proofErr w:type="gramStart"/>
      <w:r w:rsidRPr="006B2E4B">
        <w:rPr>
          <w:sz w:val="20"/>
          <w:szCs w:val="20"/>
        </w:rPr>
        <w:t>politically-charged</w:t>
      </w:r>
      <w:proofErr w:type="gramEnd"/>
      <w:r w:rsidRPr="006B2E4B">
        <w:rPr>
          <w:sz w:val="20"/>
          <w:szCs w:val="20"/>
        </w:rPr>
        <w:t xml:space="preserve"> topics (</w:t>
      </w:r>
      <w:proofErr w:type="spellStart"/>
      <w:r w:rsidRPr="006B2E4B">
        <w:rPr>
          <w:sz w:val="20"/>
          <w:szCs w:val="20"/>
        </w:rPr>
        <w:t>InTASC</w:t>
      </w:r>
      <w:proofErr w:type="spellEnd"/>
      <w:r w:rsidRPr="006B2E4B">
        <w:rPr>
          <w:sz w:val="20"/>
          <w:szCs w:val="20"/>
        </w:rPr>
        <w:t xml:space="preserve"> 10[n]).</w:t>
      </w:r>
    </w:p>
    <w:p w14:paraId="487D439E" w14:textId="77777777" w:rsidR="004F3156" w:rsidRPr="006B2E4B" w:rsidRDefault="004F3156" w:rsidP="004F3156">
      <w:pPr>
        <w:rPr>
          <w:sz w:val="20"/>
          <w:szCs w:val="20"/>
        </w:rPr>
      </w:pPr>
    </w:p>
    <w:p w14:paraId="0897ED01" w14:textId="2565120F" w:rsidR="004F3156" w:rsidRPr="006B2E4B" w:rsidRDefault="004F3156" w:rsidP="004F3156">
      <w:pPr>
        <w:numPr>
          <w:ilvl w:val="0"/>
          <w:numId w:val="21"/>
        </w:numPr>
        <w:pBdr>
          <w:top w:val="nil"/>
          <w:left w:val="nil"/>
          <w:bottom w:val="nil"/>
          <w:right w:val="nil"/>
          <w:between w:val="nil"/>
          <w:bar w:val="nil"/>
        </w:pBdr>
        <w:rPr>
          <w:sz w:val="20"/>
          <w:szCs w:val="20"/>
        </w:rPr>
      </w:pPr>
      <w:r w:rsidRPr="006B2E4B">
        <w:rPr>
          <w:b/>
          <w:bCs/>
          <w:sz w:val="20"/>
          <w:szCs w:val="20"/>
          <w:u w:val="single"/>
          <w:shd w:val="clear" w:color="auto" w:fill="FF00FF"/>
        </w:rPr>
        <w:t xml:space="preserve">Part 1: Due Date: Beginning of </w:t>
      </w:r>
      <w:proofErr w:type="spellStart"/>
      <w:r w:rsidRPr="006B2E4B">
        <w:rPr>
          <w:b/>
          <w:bCs/>
          <w:sz w:val="20"/>
          <w:szCs w:val="20"/>
          <w:u w:val="single"/>
          <w:shd w:val="clear" w:color="auto" w:fill="FF00FF"/>
        </w:rPr>
        <w:t>Wk</w:t>
      </w:r>
      <w:proofErr w:type="spellEnd"/>
      <w:r w:rsidRPr="006B2E4B">
        <w:rPr>
          <w:b/>
          <w:bCs/>
          <w:sz w:val="20"/>
          <w:szCs w:val="20"/>
          <w:u w:val="single"/>
          <w:shd w:val="clear" w:color="auto" w:fill="FF00FF"/>
        </w:rPr>
        <w:t xml:space="preserve"> 2</w:t>
      </w:r>
      <w:r w:rsidRPr="006B2E4B">
        <w:rPr>
          <w:b/>
          <w:bCs/>
          <w:sz w:val="20"/>
          <w:szCs w:val="20"/>
          <w:u w:val="single"/>
        </w:rPr>
        <w:t xml:space="preserve"> </w:t>
      </w:r>
      <w:r w:rsidRPr="006B2E4B">
        <w:rPr>
          <w:sz w:val="20"/>
          <w:szCs w:val="20"/>
        </w:rPr>
        <w:t xml:space="preserve">Tell the class about yourself.  Prepare a short (5-10 min.) presentation about yourself. The presentation method </w:t>
      </w:r>
      <w:r w:rsidR="009345BE">
        <w:rPr>
          <w:sz w:val="20"/>
          <w:szCs w:val="20"/>
        </w:rPr>
        <w:t xml:space="preserve">should be PowerPoint (all students have access to PowerPoint via the UW platform. </w:t>
      </w:r>
      <w:r w:rsidRPr="006B2E4B">
        <w:rPr>
          <w:sz w:val="20"/>
          <w:szCs w:val="20"/>
        </w:rPr>
        <w:t xml:space="preserve"> </w:t>
      </w:r>
      <w:r w:rsidRPr="006B2E4B">
        <w:rPr>
          <w:b/>
          <w:bCs/>
          <w:sz w:val="20"/>
          <w:szCs w:val="20"/>
          <w:shd w:val="clear" w:color="auto" w:fill="FFFF00"/>
        </w:rPr>
        <w:t>Please note you must be able to send me a copy that I can open and read without any problems</w:t>
      </w:r>
      <w:r w:rsidRPr="006B2E4B">
        <w:rPr>
          <w:sz w:val="20"/>
          <w:szCs w:val="20"/>
          <w:shd w:val="clear" w:color="auto" w:fill="FFFF00"/>
        </w:rPr>
        <w:t>.</w:t>
      </w:r>
      <w:r w:rsidRPr="006B2E4B">
        <w:rPr>
          <w:sz w:val="20"/>
          <w:szCs w:val="20"/>
        </w:rPr>
        <w:t xml:space="preserve"> Your presentation should address these questions:</w:t>
      </w:r>
    </w:p>
    <w:p w14:paraId="476BE25B" w14:textId="77777777" w:rsidR="004F3156" w:rsidRPr="006B2E4B" w:rsidRDefault="004F3156" w:rsidP="004F3156">
      <w:pPr>
        <w:numPr>
          <w:ilvl w:val="1"/>
          <w:numId w:val="21"/>
        </w:numPr>
        <w:pBdr>
          <w:top w:val="nil"/>
          <w:left w:val="nil"/>
          <w:bottom w:val="nil"/>
          <w:right w:val="nil"/>
          <w:between w:val="nil"/>
          <w:bar w:val="nil"/>
        </w:pBdr>
        <w:rPr>
          <w:sz w:val="20"/>
          <w:szCs w:val="20"/>
        </w:rPr>
      </w:pPr>
      <w:r w:rsidRPr="006B2E4B">
        <w:rPr>
          <w:sz w:val="20"/>
          <w:szCs w:val="20"/>
        </w:rPr>
        <w:t>What geographic location do you identify with? +.5</w:t>
      </w:r>
    </w:p>
    <w:p w14:paraId="10D7903B" w14:textId="77777777" w:rsidR="004F3156" w:rsidRPr="006B2E4B" w:rsidRDefault="004F3156" w:rsidP="004F3156">
      <w:pPr>
        <w:numPr>
          <w:ilvl w:val="1"/>
          <w:numId w:val="21"/>
        </w:numPr>
        <w:pBdr>
          <w:top w:val="nil"/>
          <w:left w:val="nil"/>
          <w:bottom w:val="nil"/>
          <w:right w:val="nil"/>
          <w:between w:val="nil"/>
          <w:bar w:val="nil"/>
        </w:pBdr>
        <w:rPr>
          <w:sz w:val="20"/>
          <w:szCs w:val="20"/>
        </w:rPr>
      </w:pPr>
      <w:r w:rsidRPr="006B2E4B">
        <w:rPr>
          <w:sz w:val="20"/>
          <w:szCs w:val="20"/>
        </w:rPr>
        <w:t>What is your ethnic identity? +.5</w:t>
      </w:r>
    </w:p>
    <w:p w14:paraId="38C4F2BD" w14:textId="77777777" w:rsidR="004F3156" w:rsidRPr="006B2E4B" w:rsidRDefault="004F3156" w:rsidP="004F3156">
      <w:pPr>
        <w:numPr>
          <w:ilvl w:val="1"/>
          <w:numId w:val="21"/>
        </w:numPr>
        <w:pBdr>
          <w:top w:val="nil"/>
          <w:left w:val="nil"/>
          <w:bottom w:val="nil"/>
          <w:right w:val="nil"/>
          <w:between w:val="nil"/>
          <w:bar w:val="nil"/>
        </w:pBdr>
        <w:rPr>
          <w:sz w:val="20"/>
          <w:szCs w:val="20"/>
        </w:rPr>
      </w:pPr>
      <w:r w:rsidRPr="006B2E4B">
        <w:rPr>
          <w:sz w:val="20"/>
          <w:szCs w:val="20"/>
        </w:rPr>
        <w:t xml:space="preserve">What is your social class identity? +.5 </w:t>
      </w:r>
    </w:p>
    <w:p w14:paraId="76A10530" w14:textId="77777777" w:rsidR="004F3156" w:rsidRPr="006B2E4B" w:rsidRDefault="004F3156" w:rsidP="004F3156">
      <w:pPr>
        <w:numPr>
          <w:ilvl w:val="1"/>
          <w:numId w:val="21"/>
        </w:numPr>
        <w:pBdr>
          <w:top w:val="nil"/>
          <w:left w:val="nil"/>
          <w:bottom w:val="nil"/>
          <w:right w:val="nil"/>
          <w:between w:val="nil"/>
          <w:bar w:val="nil"/>
        </w:pBdr>
        <w:rPr>
          <w:sz w:val="20"/>
          <w:szCs w:val="20"/>
        </w:rPr>
      </w:pPr>
      <w:r w:rsidRPr="006B2E4B">
        <w:rPr>
          <w:sz w:val="20"/>
          <w:szCs w:val="20"/>
        </w:rPr>
        <w:t xml:space="preserve">What cultural identities are most significant to you (gender; sexual orientation; language; military background; religion; spiritual practice; education; physical, mental, emotional or learning ability or </w:t>
      </w:r>
      <w:proofErr w:type="gramStart"/>
      <w:r w:rsidRPr="006B2E4B">
        <w:rPr>
          <w:sz w:val="20"/>
          <w:szCs w:val="20"/>
        </w:rPr>
        <w:t>difference?+</w:t>
      </w:r>
      <w:proofErr w:type="gramEnd"/>
      <w:r w:rsidRPr="006B2E4B">
        <w:rPr>
          <w:sz w:val="20"/>
          <w:szCs w:val="20"/>
        </w:rPr>
        <w:t xml:space="preserve">.5 </w:t>
      </w:r>
      <w:r w:rsidRPr="006B2E4B">
        <w:rPr>
          <w:color w:val="FF0000"/>
          <w:sz w:val="20"/>
          <w:szCs w:val="20"/>
          <w:u w:color="FF0000"/>
          <w:shd w:val="clear" w:color="auto" w:fill="FFFF00"/>
        </w:rPr>
        <w:t>NOTE: I EXPECT YOU TO SHARE ONLY WHAT IS COMFORTABLE. THIS IS NOT MEANT TO “OUT” ANYONE.</w:t>
      </w:r>
    </w:p>
    <w:p w14:paraId="1A50FC0C" w14:textId="77777777" w:rsidR="004F3156" w:rsidRPr="006B2E4B" w:rsidRDefault="004F3156" w:rsidP="004F3156">
      <w:pPr>
        <w:numPr>
          <w:ilvl w:val="1"/>
          <w:numId w:val="21"/>
        </w:numPr>
        <w:pBdr>
          <w:top w:val="nil"/>
          <w:left w:val="nil"/>
          <w:bottom w:val="nil"/>
          <w:right w:val="nil"/>
          <w:between w:val="nil"/>
          <w:bar w:val="nil"/>
        </w:pBdr>
        <w:rPr>
          <w:sz w:val="20"/>
          <w:szCs w:val="20"/>
        </w:rPr>
      </w:pPr>
      <w:r w:rsidRPr="006B2E4B">
        <w:rPr>
          <w:sz w:val="20"/>
          <w:szCs w:val="20"/>
        </w:rPr>
        <w:t xml:space="preserve">What is one thing you like and one thing you dislike about this </w:t>
      </w:r>
      <w:proofErr w:type="gramStart"/>
      <w:r w:rsidRPr="006B2E4B">
        <w:rPr>
          <w:sz w:val="20"/>
          <w:szCs w:val="20"/>
        </w:rPr>
        <w:t>identity?+</w:t>
      </w:r>
      <w:proofErr w:type="gramEnd"/>
      <w:r w:rsidRPr="006B2E4B">
        <w:rPr>
          <w:sz w:val="20"/>
          <w:szCs w:val="20"/>
        </w:rPr>
        <w:t>.5</w:t>
      </w:r>
    </w:p>
    <w:p w14:paraId="2FE22AB5" w14:textId="77777777" w:rsidR="004F3156" w:rsidRPr="006B2E4B" w:rsidRDefault="004F3156" w:rsidP="004F3156">
      <w:pPr>
        <w:numPr>
          <w:ilvl w:val="1"/>
          <w:numId w:val="21"/>
        </w:numPr>
        <w:pBdr>
          <w:top w:val="nil"/>
          <w:left w:val="nil"/>
          <w:bottom w:val="nil"/>
          <w:right w:val="nil"/>
          <w:between w:val="nil"/>
          <w:bar w:val="nil"/>
        </w:pBdr>
        <w:rPr>
          <w:sz w:val="20"/>
          <w:szCs w:val="20"/>
        </w:rPr>
      </w:pPr>
      <w:r w:rsidRPr="006B2E4B">
        <w:rPr>
          <w:sz w:val="20"/>
          <w:szCs w:val="20"/>
        </w:rPr>
        <w:t>How does your cultural background help and hinder you at work? at school? other places? (Note the answer must include work, school, and one other place) +1.5</w:t>
      </w:r>
    </w:p>
    <w:p w14:paraId="128D2D23" w14:textId="77777777" w:rsidR="004F3156" w:rsidRPr="006B2E4B" w:rsidRDefault="004F3156" w:rsidP="004F3156">
      <w:pPr>
        <w:numPr>
          <w:ilvl w:val="1"/>
          <w:numId w:val="21"/>
        </w:numPr>
        <w:pBdr>
          <w:top w:val="nil"/>
          <w:left w:val="nil"/>
          <w:bottom w:val="nil"/>
          <w:right w:val="nil"/>
          <w:between w:val="nil"/>
          <w:bar w:val="nil"/>
        </w:pBdr>
        <w:rPr>
          <w:sz w:val="20"/>
          <w:szCs w:val="20"/>
        </w:rPr>
      </w:pPr>
      <w:r w:rsidRPr="006B2E4B">
        <w:rPr>
          <w:sz w:val="20"/>
          <w:szCs w:val="20"/>
        </w:rPr>
        <w:t>Describe an event that made you realize that you were different from another group of people. How old were you? Where did this take place? What happened to you? Who was the other person/group? How did you react? What did you do about it? +3</w:t>
      </w:r>
    </w:p>
    <w:p w14:paraId="4D0940DA" w14:textId="77777777" w:rsidR="004F3156" w:rsidRPr="006B2E4B" w:rsidRDefault="004F3156" w:rsidP="004F3156">
      <w:pPr>
        <w:numPr>
          <w:ilvl w:val="1"/>
          <w:numId w:val="21"/>
        </w:numPr>
        <w:pBdr>
          <w:top w:val="nil"/>
          <w:left w:val="nil"/>
          <w:bottom w:val="nil"/>
          <w:right w:val="nil"/>
          <w:between w:val="nil"/>
          <w:bar w:val="nil"/>
        </w:pBdr>
        <w:rPr>
          <w:sz w:val="20"/>
          <w:szCs w:val="20"/>
        </w:rPr>
      </w:pPr>
      <w:r w:rsidRPr="006B2E4B">
        <w:rPr>
          <w:sz w:val="20"/>
          <w:szCs w:val="20"/>
        </w:rPr>
        <w:t>Relax and reflect on that memory for 5 minutes by closing your eyes and focusing on your breathing while you think about the place, when, and who was involved in the incident. Open your eyes and answer how the memory influences the way you interact with others now. Include in your answer:</w:t>
      </w:r>
    </w:p>
    <w:p w14:paraId="7709BA51" w14:textId="77777777" w:rsidR="004F3156" w:rsidRPr="006B2E4B" w:rsidRDefault="004F3156" w:rsidP="004F3156">
      <w:pPr>
        <w:numPr>
          <w:ilvl w:val="3"/>
          <w:numId w:val="21"/>
        </w:numPr>
        <w:pBdr>
          <w:top w:val="nil"/>
          <w:left w:val="nil"/>
          <w:bottom w:val="nil"/>
          <w:right w:val="nil"/>
          <w:between w:val="nil"/>
          <w:bar w:val="nil"/>
        </w:pBdr>
        <w:rPr>
          <w:sz w:val="20"/>
          <w:szCs w:val="20"/>
        </w:rPr>
      </w:pPr>
      <w:r w:rsidRPr="006B2E4B">
        <w:rPr>
          <w:sz w:val="20"/>
          <w:szCs w:val="20"/>
        </w:rPr>
        <w:t xml:space="preserve">What attitude towards others does the memory </w:t>
      </w:r>
      <w:proofErr w:type="gramStart"/>
      <w:r w:rsidRPr="006B2E4B">
        <w:rPr>
          <w:sz w:val="20"/>
          <w:szCs w:val="20"/>
        </w:rPr>
        <w:t>show?+</w:t>
      </w:r>
      <w:proofErr w:type="gramEnd"/>
      <w:r w:rsidRPr="006B2E4B">
        <w:rPr>
          <w:sz w:val="20"/>
          <w:szCs w:val="20"/>
        </w:rPr>
        <w:t>.5</w:t>
      </w:r>
    </w:p>
    <w:p w14:paraId="4B3DAE6F" w14:textId="77777777" w:rsidR="004F3156" w:rsidRPr="006B2E4B" w:rsidRDefault="004F3156" w:rsidP="004F3156">
      <w:pPr>
        <w:numPr>
          <w:ilvl w:val="3"/>
          <w:numId w:val="21"/>
        </w:numPr>
        <w:pBdr>
          <w:top w:val="nil"/>
          <w:left w:val="nil"/>
          <w:bottom w:val="nil"/>
          <w:right w:val="nil"/>
          <w:between w:val="nil"/>
          <w:bar w:val="nil"/>
        </w:pBdr>
        <w:rPr>
          <w:sz w:val="20"/>
          <w:szCs w:val="20"/>
        </w:rPr>
      </w:pPr>
      <w:r w:rsidRPr="006B2E4B">
        <w:rPr>
          <w:sz w:val="20"/>
          <w:szCs w:val="20"/>
        </w:rPr>
        <w:t xml:space="preserve">What assumptions about others does the memory </w:t>
      </w:r>
      <w:proofErr w:type="gramStart"/>
      <w:r w:rsidRPr="006B2E4B">
        <w:rPr>
          <w:sz w:val="20"/>
          <w:szCs w:val="20"/>
        </w:rPr>
        <w:t>convey?+</w:t>
      </w:r>
      <w:proofErr w:type="gramEnd"/>
      <w:r w:rsidRPr="006B2E4B">
        <w:rPr>
          <w:sz w:val="20"/>
          <w:szCs w:val="20"/>
        </w:rPr>
        <w:t>.5</w:t>
      </w:r>
    </w:p>
    <w:p w14:paraId="1859BFA7" w14:textId="77777777" w:rsidR="004F3156" w:rsidRPr="006B2E4B" w:rsidRDefault="004F3156" w:rsidP="004F3156">
      <w:pPr>
        <w:numPr>
          <w:ilvl w:val="3"/>
          <w:numId w:val="21"/>
        </w:numPr>
        <w:pBdr>
          <w:top w:val="nil"/>
          <w:left w:val="nil"/>
          <w:bottom w:val="nil"/>
          <w:right w:val="nil"/>
          <w:between w:val="nil"/>
          <w:bar w:val="nil"/>
        </w:pBdr>
        <w:rPr>
          <w:sz w:val="20"/>
          <w:szCs w:val="20"/>
        </w:rPr>
      </w:pPr>
      <w:r w:rsidRPr="006B2E4B">
        <w:rPr>
          <w:sz w:val="20"/>
          <w:szCs w:val="20"/>
        </w:rPr>
        <w:t>How might the memory influence interactions with others? +.5</w:t>
      </w:r>
    </w:p>
    <w:p w14:paraId="461A2FA7" w14:textId="77777777" w:rsidR="004F3156" w:rsidRPr="006B2E4B" w:rsidRDefault="004F3156" w:rsidP="004F3156">
      <w:pPr>
        <w:numPr>
          <w:ilvl w:val="1"/>
          <w:numId w:val="21"/>
        </w:numPr>
        <w:pBdr>
          <w:top w:val="nil"/>
          <w:left w:val="nil"/>
          <w:bottom w:val="nil"/>
          <w:right w:val="nil"/>
          <w:between w:val="nil"/>
          <w:bar w:val="nil"/>
        </w:pBdr>
        <w:rPr>
          <w:sz w:val="20"/>
          <w:szCs w:val="20"/>
        </w:rPr>
      </w:pPr>
      <w:r w:rsidRPr="006B2E4B">
        <w:rPr>
          <w:sz w:val="20"/>
          <w:szCs w:val="20"/>
        </w:rPr>
        <w:t>Reflecting back on the experience, how might the memory make it easier for you to recognize, appreciate and understand differences? +1.5</w:t>
      </w:r>
    </w:p>
    <w:p w14:paraId="1F7C9418" w14:textId="77777777" w:rsidR="00A839E9" w:rsidRPr="00A839E9" w:rsidRDefault="004F3156" w:rsidP="004F3156">
      <w:pPr>
        <w:numPr>
          <w:ilvl w:val="0"/>
          <w:numId w:val="21"/>
        </w:numPr>
        <w:pBdr>
          <w:top w:val="nil"/>
          <w:left w:val="nil"/>
          <w:bottom w:val="nil"/>
          <w:right w:val="nil"/>
          <w:between w:val="nil"/>
          <w:bar w:val="nil"/>
        </w:pBdr>
        <w:rPr>
          <w:sz w:val="20"/>
          <w:szCs w:val="20"/>
        </w:rPr>
      </w:pPr>
      <w:r w:rsidRPr="006B2E4B">
        <w:rPr>
          <w:b/>
          <w:bCs/>
          <w:sz w:val="20"/>
          <w:szCs w:val="20"/>
          <w:u w:val="single"/>
          <w:shd w:val="clear" w:color="auto" w:fill="FF00FF"/>
        </w:rPr>
        <w:t xml:space="preserve">Part 2: Due Date: Beginning of </w:t>
      </w:r>
      <w:proofErr w:type="spellStart"/>
      <w:r w:rsidRPr="006B2E4B">
        <w:rPr>
          <w:b/>
          <w:bCs/>
          <w:sz w:val="20"/>
          <w:szCs w:val="20"/>
          <w:u w:val="single"/>
          <w:shd w:val="clear" w:color="auto" w:fill="FF00FF"/>
        </w:rPr>
        <w:t>Wk</w:t>
      </w:r>
      <w:proofErr w:type="spellEnd"/>
      <w:r w:rsidRPr="006B2E4B">
        <w:rPr>
          <w:b/>
          <w:bCs/>
          <w:sz w:val="20"/>
          <w:szCs w:val="20"/>
          <w:u w:val="single"/>
          <w:shd w:val="clear" w:color="auto" w:fill="FF00FF"/>
        </w:rPr>
        <w:t xml:space="preserve"> 9 </w:t>
      </w:r>
    </w:p>
    <w:p w14:paraId="7CFF75EE" w14:textId="31729F65" w:rsidR="00A839E9" w:rsidRPr="009345BE" w:rsidRDefault="00A839E9" w:rsidP="009345BE">
      <w:pPr>
        <w:pStyle w:val="ListParagraph"/>
        <w:pBdr>
          <w:top w:val="nil"/>
          <w:left w:val="nil"/>
          <w:bottom w:val="nil"/>
          <w:right w:val="nil"/>
          <w:between w:val="nil"/>
          <w:bar w:val="nil"/>
        </w:pBdr>
        <w:ind w:left="1080"/>
        <w:rPr>
          <w:b/>
          <w:bCs/>
          <w:sz w:val="20"/>
          <w:szCs w:val="20"/>
        </w:rPr>
      </w:pPr>
      <w:r w:rsidRPr="00A839E9">
        <w:rPr>
          <w:b/>
          <w:bCs/>
          <w:sz w:val="20"/>
          <w:szCs w:val="20"/>
        </w:rPr>
        <w:t>You will use the “Isms” paper in “Pages” for this task!!!!</w:t>
      </w:r>
    </w:p>
    <w:p w14:paraId="75A2E62B" w14:textId="094A287A" w:rsidR="004F3156" w:rsidRPr="006B2E4B" w:rsidRDefault="004F3156" w:rsidP="00A839E9">
      <w:pPr>
        <w:pBdr>
          <w:top w:val="nil"/>
          <w:left w:val="nil"/>
          <w:bottom w:val="nil"/>
          <w:right w:val="nil"/>
          <w:between w:val="nil"/>
          <w:bar w:val="nil"/>
        </w:pBdr>
        <w:ind w:left="1080"/>
        <w:rPr>
          <w:sz w:val="20"/>
          <w:szCs w:val="20"/>
        </w:rPr>
      </w:pPr>
      <w:r w:rsidRPr="006B2E4B">
        <w:rPr>
          <w:sz w:val="20"/>
          <w:szCs w:val="20"/>
        </w:rPr>
        <w:t xml:space="preserve">Write a paper that </w:t>
      </w:r>
      <w:r w:rsidRPr="006B2E4B">
        <w:rPr>
          <w:sz w:val="20"/>
          <w:szCs w:val="20"/>
          <w:u w:val="single"/>
        </w:rPr>
        <w:t>describes who you are</w:t>
      </w:r>
      <w:r w:rsidRPr="006B2E4B">
        <w:rPr>
          <w:sz w:val="20"/>
          <w:szCs w:val="20"/>
        </w:rPr>
        <w:t xml:space="preserve"> – your identity- as both a member of an in-group </w:t>
      </w:r>
      <w:r w:rsidR="00A839E9">
        <w:rPr>
          <w:sz w:val="20"/>
          <w:szCs w:val="20"/>
        </w:rPr>
        <w:t xml:space="preserve">(majority/non-target group) </w:t>
      </w:r>
      <w:r w:rsidRPr="006B2E4B">
        <w:rPr>
          <w:sz w:val="20"/>
          <w:szCs w:val="20"/>
        </w:rPr>
        <w:t>and out-group</w:t>
      </w:r>
      <w:r w:rsidR="00A839E9">
        <w:rPr>
          <w:sz w:val="20"/>
          <w:szCs w:val="20"/>
        </w:rPr>
        <w:t xml:space="preserve"> (minority/target group)</w:t>
      </w:r>
      <w:r w:rsidRPr="006B2E4B">
        <w:rPr>
          <w:sz w:val="20"/>
          <w:szCs w:val="20"/>
        </w:rPr>
        <w:t>.  The paper should be 2-3 pages in length (double-spaced) and may include details that you used in your Autobiography presentation. The paper should answer the following questions:</w:t>
      </w:r>
    </w:p>
    <w:p w14:paraId="0564EAEC" w14:textId="645CB0E7" w:rsidR="004F3156" w:rsidRPr="006B2E4B" w:rsidRDefault="004F3156" w:rsidP="004F3156">
      <w:pPr>
        <w:numPr>
          <w:ilvl w:val="0"/>
          <w:numId w:val="23"/>
        </w:numPr>
        <w:pBdr>
          <w:top w:val="nil"/>
          <w:left w:val="nil"/>
          <w:bottom w:val="nil"/>
          <w:right w:val="nil"/>
          <w:between w:val="nil"/>
          <w:bar w:val="nil"/>
        </w:pBdr>
        <w:rPr>
          <w:sz w:val="20"/>
          <w:szCs w:val="20"/>
        </w:rPr>
      </w:pPr>
      <w:r w:rsidRPr="006B2E4B">
        <w:rPr>
          <w:sz w:val="20"/>
          <w:szCs w:val="20"/>
        </w:rPr>
        <w:t>Describe when you were part of an in-group</w:t>
      </w:r>
      <w:r w:rsidR="00A839E9">
        <w:rPr>
          <w:sz w:val="20"/>
          <w:szCs w:val="20"/>
        </w:rPr>
        <w:t xml:space="preserve"> (majority or non-target group)</w:t>
      </w:r>
      <w:r w:rsidRPr="006B2E4B">
        <w:rPr>
          <w:sz w:val="20"/>
          <w:szCs w:val="20"/>
        </w:rPr>
        <w:t>? Out-group</w:t>
      </w:r>
      <w:r w:rsidR="00A839E9">
        <w:rPr>
          <w:sz w:val="20"/>
          <w:szCs w:val="20"/>
        </w:rPr>
        <w:t xml:space="preserve"> (minority or target group)</w:t>
      </w:r>
      <w:r w:rsidRPr="006B2E4B">
        <w:rPr>
          <w:sz w:val="20"/>
          <w:szCs w:val="20"/>
        </w:rPr>
        <w:t>? +2</w:t>
      </w:r>
    </w:p>
    <w:p w14:paraId="0B951769" w14:textId="77777777" w:rsidR="004F3156" w:rsidRPr="006B2E4B" w:rsidRDefault="004F3156" w:rsidP="004F3156">
      <w:pPr>
        <w:numPr>
          <w:ilvl w:val="0"/>
          <w:numId w:val="23"/>
        </w:numPr>
        <w:pBdr>
          <w:top w:val="nil"/>
          <w:left w:val="nil"/>
          <w:bottom w:val="nil"/>
          <w:right w:val="nil"/>
          <w:between w:val="nil"/>
          <w:bar w:val="nil"/>
        </w:pBdr>
        <w:rPr>
          <w:sz w:val="20"/>
          <w:szCs w:val="20"/>
        </w:rPr>
      </w:pPr>
      <w:r w:rsidRPr="006B2E4B">
        <w:rPr>
          <w:sz w:val="20"/>
          <w:szCs w:val="20"/>
        </w:rPr>
        <w:t>What was a strength that came from being in each group.? +2</w:t>
      </w:r>
    </w:p>
    <w:p w14:paraId="71AFC90B" w14:textId="77777777" w:rsidR="004F3156" w:rsidRPr="006B2E4B" w:rsidRDefault="004F3156" w:rsidP="004F3156">
      <w:pPr>
        <w:numPr>
          <w:ilvl w:val="0"/>
          <w:numId w:val="23"/>
        </w:numPr>
        <w:pBdr>
          <w:top w:val="nil"/>
          <w:left w:val="nil"/>
          <w:bottom w:val="nil"/>
          <w:right w:val="nil"/>
          <w:between w:val="nil"/>
          <w:bar w:val="nil"/>
        </w:pBdr>
        <w:rPr>
          <w:sz w:val="20"/>
          <w:szCs w:val="20"/>
        </w:rPr>
      </w:pPr>
      <w:r w:rsidRPr="006B2E4B">
        <w:rPr>
          <w:sz w:val="20"/>
          <w:szCs w:val="20"/>
        </w:rPr>
        <w:t>Describe a time when you were treated better because you belonged to the in-</w:t>
      </w:r>
      <w:proofErr w:type="gramStart"/>
      <w:r w:rsidRPr="006B2E4B">
        <w:rPr>
          <w:sz w:val="20"/>
          <w:szCs w:val="20"/>
        </w:rPr>
        <w:t>group?+</w:t>
      </w:r>
      <w:proofErr w:type="gramEnd"/>
      <w:r w:rsidRPr="006B2E4B">
        <w:rPr>
          <w:sz w:val="20"/>
          <w:szCs w:val="20"/>
        </w:rPr>
        <w:t>1</w:t>
      </w:r>
    </w:p>
    <w:p w14:paraId="7FC0AA25" w14:textId="77777777" w:rsidR="004F3156" w:rsidRPr="006B2E4B" w:rsidRDefault="004F3156" w:rsidP="004F3156">
      <w:pPr>
        <w:numPr>
          <w:ilvl w:val="0"/>
          <w:numId w:val="23"/>
        </w:numPr>
        <w:pBdr>
          <w:top w:val="nil"/>
          <w:left w:val="nil"/>
          <w:bottom w:val="nil"/>
          <w:right w:val="nil"/>
          <w:between w:val="nil"/>
          <w:bar w:val="nil"/>
        </w:pBdr>
        <w:rPr>
          <w:sz w:val="20"/>
          <w:szCs w:val="20"/>
        </w:rPr>
      </w:pPr>
      <w:r w:rsidRPr="006B2E4B">
        <w:rPr>
          <w:sz w:val="20"/>
          <w:szCs w:val="20"/>
        </w:rPr>
        <w:t>Describe a time when you treated someone poorly because you belonged to the in-</w:t>
      </w:r>
      <w:proofErr w:type="gramStart"/>
      <w:r w:rsidRPr="006B2E4B">
        <w:rPr>
          <w:sz w:val="20"/>
          <w:szCs w:val="20"/>
        </w:rPr>
        <w:t>group?+</w:t>
      </w:r>
      <w:proofErr w:type="gramEnd"/>
      <w:r w:rsidRPr="006B2E4B">
        <w:rPr>
          <w:sz w:val="20"/>
          <w:szCs w:val="20"/>
        </w:rPr>
        <w:t>1</w:t>
      </w:r>
    </w:p>
    <w:p w14:paraId="1D4C5716" w14:textId="77777777" w:rsidR="004F3156" w:rsidRPr="006B2E4B" w:rsidRDefault="004F3156" w:rsidP="004F3156">
      <w:pPr>
        <w:numPr>
          <w:ilvl w:val="0"/>
          <w:numId w:val="23"/>
        </w:numPr>
        <w:pBdr>
          <w:top w:val="nil"/>
          <w:left w:val="nil"/>
          <w:bottom w:val="nil"/>
          <w:right w:val="nil"/>
          <w:between w:val="nil"/>
          <w:bar w:val="nil"/>
        </w:pBdr>
        <w:rPr>
          <w:sz w:val="20"/>
          <w:szCs w:val="20"/>
        </w:rPr>
      </w:pPr>
      <w:r w:rsidRPr="006B2E4B">
        <w:rPr>
          <w:sz w:val="20"/>
          <w:szCs w:val="20"/>
        </w:rPr>
        <w:t>Describe a time when you were treated poorly because you belonged to the out-</w:t>
      </w:r>
      <w:proofErr w:type="gramStart"/>
      <w:r w:rsidRPr="006B2E4B">
        <w:rPr>
          <w:sz w:val="20"/>
          <w:szCs w:val="20"/>
        </w:rPr>
        <w:t>group?+</w:t>
      </w:r>
      <w:proofErr w:type="gramEnd"/>
      <w:r w:rsidRPr="006B2E4B">
        <w:rPr>
          <w:sz w:val="20"/>
          <w:szCs w:val="20"/>
        </w:rPr>
        <w:t>1</w:t>
      </w:r>
    </w:p>
    <w:p w14:paraId="14B5B465" w14:textId="77777777" w:rsidR="004F3156" w:rsidRPr="006B2E4B" w:rsidRDefault="004F3156" w:rsidP="004F3156">
      <w:pPr>
        <w:numPr>
          <w:ilvl w:val="0"/>
          <w:numId w:val="23"/>
        </w:numPr>
        <w:pBdr>
          <w:top w:val="nil"/>
          <w:left w:val="nil"/>
          <w:bottom w:val="nil"/>
          <w:right w:val="nil"/>
          <w:between w:val="nil"/>
          <w:bar w:val="nil"/>
        </w:pBdr>
        <w:rPr>
          <w:sz w:val="20"/>
          <w:szCs w:val="20"/>
        </w:rPr>
      </w:pPr>
      <w:r w:rsidRPr="006B2E4B">
        <w:rPr>
          <w:sz w:val="20"/>
          <w:szCs w:val="20"/>
        </w:rPr>
        <w:t xml:space="preserve">How does membership in one and the other group produce conflicts with members of the other group? That is, how does being in the out-group produce conflicts with members of the in-group and vice </w:t>
      </w:r>
      <w:proofErr w:type="gramStart"/>
      <w:r w:rsidRPr="006B2E4B">
        <w:rPr>
          <w:sz w:val="20"/>
          <w:szCs w:val="20"/>
        </w:rPr>
        <w:t>versa?+</w:t>
      </w:r>
      <w:proofErr w:type="gramEnd"/>
      <w:r w:rsidRPr="006B2E4B">
        <w:rPr>
          <w:sz w:val="20"/>
          <w:szCs w:val="20"/>
        </w:rPr>
        <w:t>1</w:t>
      </w:r>
    </w:p>
    <w:p w14:paraId="19D65286" w14:textId="2756CAA2" w:rsidR="004F3156" w:rsidRDefault="004F3156" w:rsidP="004F3156">
      <w:pPr>
        <w:numPr>
          <w:ilvl w:val="0"/>
          <w:numId w:val="23"/>
        </w:numPr>
        <w:pBdr>
          <w:top w:val="nil"/>
          <w:left w:val="nil"/>
          <w:bottom w:val="nil"/>
          <w:right w:val="nil"/>
          <w:between w:val="nil"/>
          <w:bar w:val="nil"/>
        </w:pBdr>
        <w:rPr>
          <w:sz w:val="20"/>
          <w:szCs w:val="20"/>
        </w:rPr>
      </w:pPr>
      <w:r w:rsidRPr="006B2E4B">
        <w:rPr>
          <w:sz w:val="20"/>
          <w:szCs w:val="20"/>
        </w:rPr>
        <w:t>What values and skills for conflict resolution could have or could be used to resolve a conflict between the in-group and out-group? Use an example from your experience. +2</w:t>
      </w:r>
    </w:p>
    <w:p w14:paraId="47A87B7F" w14:textId="25969E64" w:rsidR="00BB72BD" w:rsidRDefault="00BB72BD" w:rsidP="00BB72BD">
      <w:pPr>
        <w:pBdr>
          <w:top w:val="nil"/>
          <w:left w:val="nil"/>
          <w:bottom w:val="nil"/>
          <w:right w:val="nil"/>
          <w:between w:val="nil"/>
          <w:bar w:val="nil"/>
        </w:pBdr>
        <w:rPr>
          <w:sz w:val="20"/>
          <w:szCs w:val="20"/>
        </w:rPr>
      </w:pPr>
    </w:p>
    <w:p w14:paraId="1E472158" w14:textId="46EFD710" w:rsidR="00BB72BD" w:rsidRPr="00EC21A5" w:rsidRDefault="009345BE" w:rsidP="00BB72BD">
      <w:pPr>
        <w:pBdr>
          <w:top w:val="nil"/>
          <w:left w:val="nil"/>
          <w:bottom w:val="nil"/>
          <w:right w:val="nil"/>
          <w:between w:val="nil"/>
          <w:bar w:val="nil"/>
        </w:pBdr>
        <w:rPr>
          <w:sz w:val="20"/>
          <w:szCs w:val="20"/>
        </w:rPr>
      </w:pPr>
      <w:r>
        <w:rPr>
          <w:b/>
          <w:bCs/>
          <w:sz w:val="20"/>
          <w:szCs w:val="20"/>
          <w:u w:val="single"/>
        </w:rPr>
        <w:t xml:space="preserve">Pre-Clinical Experience: </w:t>
      </w:r>
      <w:r w:rsidR="00EC21A5">
        <w:rPr>
          <w:b/>
          <w:bCs/>
          <w:sz w:val="20"/>
          <w:szCs w:val="20"/>
          <w:u w:val="single"/>
        </w:rPr>
        <w:t>(12 Hours) Paper-100 points</w:t>
      </w:r>
      <w:r w:rsidR="00EC21A5">
        <w:rPr>
          <w:sz w:val="20"/>
          <w:szCs w:val="20"/>
        </w:rPr>
        <w:t>: Information and documents are available in the Practicum Module.</w:t>
      </w:r>
    </w:p>
    <w:p w14:paraId="6742F26C" w14:textId="5D8601D0" w:rsidR="00EC21A5" w:rsidRDefault="000079A3" w:rsidP="00BB72BD">
      <w:pPr>
        <w:pBdr>
          <w:top w:val="nil"/>
          <w:left w:val="nil"/>
          <w:bottom w:val="nil"/>
          <w:right w:val="nil"/>
          <w:between w:val="nil"/>
          <w:bar w:val="nil"/>
        </w:pBdr>
        <w:rPr>
          <w:sz w:val="20"/>
          <w:szCs w:val="20"/>
        </w:rPr>
      </w:pPr>
      <w:r>
        <w:rPr>
          <w:sz w:val="20"/>
          <w:szCs w:val="20"/>
        </w:rPr>
        <w:t xml:space="preserve">Each </w:t>
      </w:r>
      <w:proofErr w:type="gramStart"/>
      <w:r>
        <w:rPr>
          <w:sz w:val="20"/>
          <w:szCs w:val="20"/>
        </w:rPr>
        <w:t>s</w:t>
      </w:r>
      <w:r w:rsidR="00EC21A5">
        <w:rPr>
          <w:sz w:val="20"/>
          <w:szCs w:val="20"/>
        </w:rPr>
        <w:t>tudents</w:t>
      </w:r>
      <w:proofErr w:type="gramEnd"/>
      <w:r>
        <w:rPr>
          <w:sz w:val="20"/>
          <w:szCs w:val="20"/>
        </w:rPr>
        <w:t xml:space="preserve"> </w:t>
      </w:r>
      <w:r w:rsidR="00EC21A5">
        <w:rPr>
          <w:sz w:val="20"/>
          <w:szCs w:val="20"/>
        </w:rPr>
        <w:t>will spend 12 hours observing</w:t>
      </w:r>
      <w:r>
        <w:rPr>
          <w:sz w:val="20"/>
          <w:szCs w:val="20"/>
        </w:rPr>
        <w:t xml:space="preserve"> a</w:t>
      </w:r>
      <w:r w:rsidR="00EC21A5">
        <w:rPr>
          <w:sz w:val="20"/>
          <w:szCs w:val="20"/>
        </w:rPr>
        <w:t xml:space="preserve"> licensed classroom educators</w:t>
      </w:r>
      <w:r>
        <w:rPr>
          <w:sz w:val="20"/>
          <w:szCs w:val="20"/>
        </w:rPr>
        <w:t xml:space="preserve"> </w:t>
      </w:r>
      <w:r w:rsidR="00EC21A5">
        <w:rPr>
          <w:sz w:val="20"/>
          <w:szCs w:val="20"/>
        </w:rPr>
        <w:t>working with diverse populations. The intention of this assignment is:</w:t>
      </w:r>
    </w:p>
    <w:p w14:paraId="7917C524" w14:textId="44918431" w:rsidR="00EC21A5" w:rsidRDefault="00EC21A5" w:rsidP="00EC21A5">
      <w:pPr>
        <w:pStyle w:val="ListParagraph"/>
        <w:numPr>
          <w:ilvl w:val="0"/>
          <w:numId w:val="25"/>
        </w:numPr>
        <w:pBdr>
          <w:top w:val="nil"/>
          <w:left w:val="nil"/>
          <w:bottom w:val="nil"/>
          <w:right w:val="nil"/>
          <w:between w:val="nil"/>
          <w:bar w:val="nil"/>
        </w:pBdr>
        <w:rPr>
          <w:sz w:val="20"/>
          <w:szCs w:val="20"/>
        </w:rPr>
      </w:pPr>
      <w:r w:rsidRPr="006B2E4B">
        <w:rPr>
          <w:sz w:val="20"/>
          <w:szCs w:val="20"/>
        </w:rPr>
        <w:t>To acquire knowledge of an educator’s role in a diverse and pluralistic society. (</w:t>
      </w:r>
      <w:proofErr w:type="spellStart"/>
      <w:r w:rsidRPr="006B2E4B">
        <w:rPr>
          <w:sz w:val="20"/>
          <w:szCs w:val="20"/>
        </w:rPr>
        <w:t>InTASC</w:t>
      </w:r>
      <w:proofErr w:type="spellEnd"/>
      <w:r w:rsidRPr="006B2E4B">
        <w:rPr>
          <w:sz w:val="20"/>
          <w:szCs w:val="20"/>
        </w:rPr>
        <w:t>: 1[g], 2)</w:t>
      </w:r>
    </w:p>
    <w:p w14:paraId="1D89366D" w14:textId="2835453A" w:rsidR="00EC21A5" w:rsidRPr="00EC21A5" w:rsidRDefault="00EC21A5" w:rsidP="00EC21A5">
      <w:pPr>
        <w:pStyle w:val="ListParagraph"/>
        <w:numPr>
          <w:ilvl w:val="0"/>
          <w:numId w:val="25"/>
        </w:numPr>
        <w:pBdr>
          <w:top w:val="nil"/>
          <w:left w:val="nil"/>
          <w:bottom w:val="nil"/>
          <w:right w:val="nil"/>
          <w:between w:val="nil"/>
          <w:bar w:val="nil"/>
        </w:pBdr>
        <w:rPr>
          <w:sz w:val="20"/>
          <w:szCs w:val="20"/>
        </w:rPr>
      </w:pPr>
      <w:r w:rsidRPr="006B2E4B">
        <w:rPr>
          <w:sz w:val="20"/>
          <w:szCs w:val="20"/>
          <w:shd w:val="clear" w:color="auto" w:fill="FFFFFF"/>
        </w:rPr>
        <w:lastRenderedPageBreak/>
        <w:t>To develop a deeper connection with the course by developing self-reflective skills that are critical for teacher-researchers.</w:t>
      </w:r>
    </w:p>
    <w:p w14:paraId="0CAB8F21" w14:textId="77777777" w:rsidR="004F3156" w:rsidRPr="006B2E4B" w:rsidRDefault="004F3156" w:rsidP="004F3156">
      <w:pPr>
        <w:rPr>
          <w:b/>
          <w:bCs/>
          <w:sz w:val="20"/>
          <w:szCs w:val="20"/>
          <w:u w:val="single"/>
        </w:rPr>
      </w:pPr>
    </w:p>
    <w:p w14:paraId="2C9E9997" w14:textId="14F4CCB7" w:rsidR="004F3156" w:rsidRPr="006B2E4B" w:rsidRDefault="004F3156" w:rsidP="004F3156">
      <w:pPr>
        <w:rPr>
          <w:sz w:val="20"/>
          <w:szCs w:val="20"/>
        </w:rPr>
      </w:pPr>
      <w:r w:rsidRPr="006B2E4B">
        <w:rPr>
          <w:b/>
          <w:bCs/>
          <w:sz w:val="20"/>
          <w:szCs w:val="20"/>
        </w:rPr>
        <w:t xml:space="preserve">Grading Scale: Total points possible = </w:t>
      </w:r>
      <w:r w:rsidR="00A839E9">
        <w:rPr>
          <w:b/>
          <w:bCs/>
          <w:sz w:val="20"/>
          <w:szCs w:val="20"/>
        </w:rPr>
        <w:t>296</w:t>
      </w:r>
    </w:p>
    <w:p w14:paraId="5B76FCF6" w14:textId="77777777" w:rsidR="004F3156" w:rsidRPr="006B2E4B" w:rsidRDefault="004F3156" w:rsidP="004F3156">
      <w:pPr>
        <w:rPr>
          <w:sz w:val="20"/>
          <w:szCs w:val="20"/>
        </w:rPr>
      </w:pPr>
      <w:r w:rsidRPr="006B2E4B">
        <w:rPr>
          <w:sz w:val="20"/>
          <w:szCs w:val="20"/>
        </w:rPr>
        <w:tab/>
        <w:t>A</w:t>
      </w:r>
      <w:r w:rsidRPr="006B2E4B">
        <w:rPr>
          <w:sz w:val="20"/>
          <w:szCs w:val="20"/>
        </w:rPr>
        <w:tab/>
        <w:t xml:space="preserve">94-100%      </w:t>
      </w:r>
      <w:r w:rsidRPr="006B2E4B">
        <w:rPr>
          <w:sz w:val="20"/>
          <w:szCs w:val="20"/>
        </w:rPr>
        <w:tab/>
        <w:t>A-</w:t>
      </w:r>
      <w:r w:rsidRPr="006B2E4B">
        <w:rPr>
          <w:sz w:val="20"/>
          <w:szCs w:val="20"/>
        </w:rPr>
        <w:tab/>
        <w:t xml:space="preserve">90-93.9%     </w:t>
      </w:r>
    </w:p>
    <w:p w14:paraId="7ED351AA" w14:textId="77777777" w:rsidR="004F3156" w:rsidRPr="006B2E4B" w:rsidRDefault="004F3156" w:rsidP="004F3156">
      <w:pPr>
        <w:rPr>
          <w:sz w:val="20"/>
          <w:szCs w:val="20"/>
        </w:rPr>
      </w:pPr>
      <w:r w:rsidRPr="006B2E4B">
        <w:rPr>
          <w:sz w:val="20"/>
          <w:szCs w:val="20"/>
        </w:rPr>
        <w:tab/>
        <w:t xml:space="preserve">B+ </w:t>
      </w:r>
      <w:r w:rsidRPr="006B2E4B">
        <w:rPr>
          <w:sz w:val="20"/>
          <w:szCs w:val="20"/>
        </w:rPr>
        <w:tab/>
        <w:t xml:space="preserve">87-89.9%     </w:t>
      </w:r>
      <w:r w:rsidRPr="006B2E4B">
        <w:rPr>
          <w:sz w:val="20"/>
          <w:szCs w:val="20"/>
        </w:rPr>
        <w:tab/>
        <w:t>B</w:t>
      </w:r>
      <w:r w:rsidRPr="006B2E4B">
        <w:rPr>
          <w:sz w:val="20"/>
          <w:szCs w:val="20"/>
        </w:rPr>
        <w:tab/>
        <w:t>83-86.9%     B-     80-82.9%</w:t>
      </w:r>
    </w:p>
    <w:p w14:paraId="0BF0E0F8" w14:textId="77777777" w:rsidR="004F3156" w:rsidRPr="006B2E4B" w:rsidRDefault="004F3156" w:rsidP="004F3156">
      <w:pPr>
        <w:rPr>
          <w:sz w:val="20"/>
          <w:szCs w:val="20"/>
        </w:rPr>
      </w:pPr>
      <w:r w:rsidRPr="006B2E4B">
        <w:rPr>
          <w:sz w:val="20"/>
          <w:szCs w:val="20"/>
        </w:rPr>
        <w:tab/>
        <w:t>C+</w:t>
      </w:r>
      <w:r w:rsidRPr="006B2E4B">
        <w:rPr>
          <w:sz w:val="20"/>
          <w:szCs w:val="20"/>
        </w:rPr>
        <w:tab/>
        <w:t xml:space="preserve">77-79.9%     </w:t>
      </w:r>
      <w:r w:rsidRPr="006B2E4B">
        <w:rPr>
          <w:sz w:val="20"/>
          <w:szCs w:val="20"/>
        </w:rPr>
        <w:tab/>
        <w:t>C</w:t>
      </w:r>
      <w:r w:rsidRPr="006B2E4B">
        <w:rPr>
          <w:sz w:val="20"/>
          <w:szCs w:val="20"/>
        </w:rPr>
        <w:tab/>
        <w:t xml:space="preserve">73-76.9%     C-     70-72.9 </w:t>
      </w:r>
    </w:p>
    <w:p w14:paraId="32F34776" w14:textId="63B3B86C" w:rsidR="004F3156" w:rsidRPr="006B2E4B" w:rsidRDefault="004F3156" w:rsidP="004F3156">
      <w:pPr>
        <w:rPr>
          <w:sz w:val="20"/>
          <w:szCs w:val="20"/>
        </w:rPr>
      </w:pPr>
      <w:r w:rsidRPr="006B2E4B">
        <w:rPr>
          <w:sz w:val="20"/>
          <w:szCs w:val="20"/>
        </w:rPr>
        <w:tab/>
        <w:t>D+</w:t>
      </w:r>
      <w:r w:rsidRPr="006B2E4B">
        <w:rPr>
          <w:sz w:val="20"/>
          <w:szCs w:val="20"/>
        </w:rPr>
        <w:tab/>
        <w:t xml:space="preserve">67-69.9%     </w:t>
      </w:r>
      <w:r w:rsidRPr="006B2E4B">
        <w:rPr>
          <w:sz w:val="20"/>
          <w:szCs w:val="20"/>
        </w:rPr>
        <w:tab/>
        <w:t>D</w:t>
      </w:r>
      <w:r w:rsidRPr="006B2E4B">
        <w:rPr>
          <w:sz w:val="20"/>
          <w:szCs w:val="20"/>
        </w:rPr>
        <w:tab/>
        <w:t>63-66.9         F    &lt;6</w:t>
      </w:r>
      <w:r>
        <w:rPr>
          <w:sz w:val="20"/>
          <w:szCs w:val="20"/>
        </w:rPr>
        <w:t>3</w:t>
      </w:r>
      <w:r w:rsidRPr="006B2E4B">
        <w:rPr>
          <w:sz w:val="20"/>
          <w:szCs w:val="20"/>
        </w:rPr>
        <w:t xml:space="preserve">%  </w:t>
      </w:r>
    </w:p>
    <w:p w14:paraId="36C05652" w14:textId="77777777" w:rsidR="00BD07BE" w:rsidRDefault="005A4522">
      <w:pPr>
        <w:pStyle w:val="Heading1"/>
        <w:spacing w:line="240" w:lineRule="auto"/>
      </w:pPr>
      <w:r>
        <w:t>Required Course Materials</w:t>
      </w:r>
    </w:p>
    <w:p w14:paraId="21E97EAB" w14:textId="6F3A5A13" w:rsidR="004F3156" w:rsidRDefault="001E5F94" w:rsidP="004F3156">
      <w:pPr>
        <w:rPr>
          <w:sz w:val="20"/>
          <w:szCs w:val="20"/>
        </w:rPr>
      </w:pPr>
      <w:r w:rsidRPr="00D06ECC">
        <w:rPr>
          <w:b/>
          <w:bCs/>
          <w:color w:val="C0504D" w:themeColor="accent2"/>
          <w:sz w:val="20"/>
        </w:rPr>
        <w:t xml:space="preserve">Required </w:t>
      </w:r>
      <w:bookmarkStart w:id="5" w:name="_tyjcwt" w:colFirst="0" w:colLast="0"/>
      <w:bookmarkEnd w:id="5"/>
      <w:r w:rsidR="004F3156" w:rsidRPr="00D06ECC">
        <w:rPr>
          <w:b/>
          <w:bCs/>
          <w:color w:val="C0504D" w:themeColor="accent2"/>
          <w:sz w:val="20"/>
          <w:szCs w:val="20"/>
        </w:rPr>
        <w:t>Textbook:</w:t>
      </w:r>
      <w:r w:rsidR="004F3156" w:rsidRPr="006B2E4B">
        <w:rPr>
          <w:b/>
          <w:bCs/>
          <w:sz w:val="20"/>
          <w:szCs w:val="20"/>
        </w:rPr>
        <w:t xml:space="preserve"> </w:t>
      </w:r>
      <w:proofErr w:type="spellStart"/>
      <w:r w:rsidR="004F3156" w:rsidRPr="006B2E4B">
        <w:rPr>
          <w:sz w:val="20"/>
          <w:szCs w:val="20"/>
        </w:rPr>
        <w:t>Koppelman</w:t>
      </w:r>
      <w:proofErr w:type="spellEnd"/>
      <w:r w:rsidR="004F3156" w:rsidRPr="006B2E4B">
        <w:rPr>
          <w:sz w:val="20"/>
          <w:szCs w:val="20"/>
        </w:rPr>
        <w:t>, K.L. (20</w:t>
      </w:r>
      <w:r w:rsidR="00C938B6">
        <w:rPr>
          <w:sz w:val="20"/>
          <w:szCs w:val="20"/>
        </w:rPr>
        <w:t>20</w:t>
      </w:r>
      <w:r w:rsidR="004F3156" w:rsidRPr="006B2E4B">
        <w:rPr>
          <w:b/>
          <w:bCs/>
          <w:sz w:val="20"/>
          <w:szCs w:val="20"/>
        </w:rPr>
        <w:t>)</w:t>
      </w:r>
      <w:r w:rsidR="004F3156" w:rsidRPr="006B2E4B">
        <w:rPr>
          <w:sz w:val="20"/>
          <w:szCs w:val="20"/>
        </w:rPr>
        <w:t xml:space="preserve">. </w:t>
      </w:r>
      <w:r w:rsidR="004F3156" w:rsidRPr="006B2E4B">
        <w:rPr>
          <w:b/>
          <w:bCs/>
          <w:sz w:val="20"/>
          <w:szCs w:val="20"/>
        </w:rPr>
        <w:t xml:space="preserve"> </w:t>
      </w:r>
      <w:r w:rsidR="004F3156" w:rsidRPr="006B2E4B">
        <w:rPr>
          <w:b/>
          <w:bCs/>
          <w:i/>
          <w:iCs/>
          <w:sz w:val="20"/>
          <w:szCs w:val="20"/>
        </w:rPr>
        <w:t>Understanding Human Differences:  Multicultural Education for a</w:t>
      </w:r>
      <w:r w:rsidR="004F3156" w:rsidRPr="006B2E4B">
        <w:rPr>
          <w:i/>
          <w:iCs/>
          <w:sz w:val="20"/>
          <w:szCs w:val="20"/>
        </w:rPr>
        <w:t xml:space="preserve"> </w:t>
      </w:r>
      <w:r w:rsidR="004F3156" w:rsidRPr="006B2E4B">
        <w:rPr>
          <w:b/>
          <w:bCs/>
          <w:i/>
          <w:iCs/>
          <w:sz w:val="20"/>
          <w:szCs w:val="20"/>
        </w:rPr>
        <w:t>Diverse America</w:t>
      </w:r>
      <w:r w:rsidR="004F3156" w:rsidRPr="006B2E4B">
        <w:rPr>
          <w:sz w:val="20"/>
          <w:szCs w:val="20"/>
        </w:rPr>
        <w:t xml:space="preserve"> (</w:t>
      </w:r>
      <w:r w:rsidR="00C938B6">
        <w:rPr>
          <w:sz w:val="20"/>
          <w:szCs w:val="20"/>
        </w:rPr>
        <w:t>6</w:t>
      </w:r>
      <w:r w:rsidR="004F3156" w:rsidRPr="006B2E4B">
        <w:rPr>
          <w:sz w:val="20"/>
          <w:szCs w:val="20"/>
        </w:rPr>
        <w:t>th ed.). New York: Allyn and Bacon.</w:t>
      </w:r>
    </w:p>
    <w:p w14:paraId="2C9E7B25" w14:textId="55C9DB83" w:rsidR="00C938B6" w:rsidRPr="00D06ECC" w:rsidRDefault="00C938B6" w:rsidP="004F3156">
      <w:pPr>
        <w:rPr>
          <w:b/>
          <w:bCs/>
          <w:sz w:val="20"/>
          <w:szCs w:val="20"/>
        </w:rPr>
      </w:pPr>
      <w:proofErr w:type="spellStart"/>
      <w:r>
        <w:rPr>
          <w:b/>
          <w:bCs/>
          <w:sz w:val="20"/>
          <w:szCs w:val="20"/>
        </w:rPr>
        <w:t>Ko</w:t>
      </w:r>
      <w:r w:rsidRPr="00C938B6">
        <w:rPr>
          <w:b/>
          <w:bCs/>
          <w:sz w:val="20"/>
          <w:szCs w:val="20"/>
        </w:rPr>
        <w:t>ppelman</w:t>
      </w:r>
      <w:proofErr w:type="spellEnd"/>
      <w:r w:rsidRPr="00C938B6">
        <w:rPr>
          <w:b/>
          <w:bCs/>
          <w:sz w:val="20"/>
          <w:szCs w:val="20"/>
        </w:rPr>
        <w:t>, Kent L. Understanding Human Differences Pearson 9780135196731</w:t>
      </w:r>
    </w:p>
    <w:p w14:paraId="0156AF8A" w14:textId="33AD5313" w:rsidR="00BD07BE" w:rsidRPr="00D06ECC" w:rsidRDefault="005A4522" w:rsidP="00D06ECC">
      <w:pPr>
        <w:pStyle w:val="Heading1"/>
        <w:spacing w:line="240" w:lineRule="auto"/>
      </w:pPr>
      <w:r>
        <w:t>Technology Guideline</w:t>
      </w:r>
    </w:p>
    <w:p w14:paraId="7598EEFC" w14:textId="77777777" w:rsidR="00BD07BE" w:rsidRDefault="00BD07BE">
      <w:pPr>
        <w:pBdr>
          <w:top w:val="nil"/>
          <w:left w:val="nil"/>
          <w:bottom w:val="nil"/>
          <w:right w:val="nil"/>
          <w:between w:val="nil"/>
        </w:pBdr>
        <w:rPr>
          <w:color w:val="000000"/>
        </w:rPr>
      </w:pPr>
    </w:p>
    <w:p w14:paraId="0715400C" w14:textId="2249D2DF" w:rsidR="00BD07BE" w:rsidRDefault="005A4522">
      <w:pPr>
        <w:pBdr>
          <w:top w:val="nil"/>
          <w:left w:val="nil"/>
          <w:bottom w:val="nil"/>
          <w:right w:val="nil"/>
          <w:between w:val="nil"/>
        </w:pBdr>
        <w:rPr>
          <w:color w:val="000000"/>
        </w:rPr>
      </w:pPr>
      <w:r>
        <w:rPr>
          <w:b/>
          <w:color w:val="000000"/>
        </w:rPr>
        <w:t>Cell phone usage:</w:t>
      </w:r>
      <w:r>
        <w:rPr>
          <w:color w:val="000000"/>
        </w:rPr>
        <w:t xml:space="preserve"> Research supports that having visual access to a cell phone diminishes our ability to learn. Checking social media, texts, emails, and messages is unprofessional and disrespectful to our class community. Please turn off your phone during class</w:t>
      </w:r>
      <w:r w:rsidR="000079A3">
        <w:rPr>
          <w:color w:val="000000"/>
        </w:rPr>
        <w:t>es</w:t>
      </w:r>
      <w:r>
        <w:rPr>
          <w:color w:val="000000"/>
        </w:rPr>
        <w:t xml:space="preserve">; I will do so as well. If I notice that you are using your phone during </w:t>
      </w:r>
      <w:proofErr w:type="gramStart"/>
      <w:r>
        <w:rPr>
          <w:color w:val="000000"/>
        </w:rPr>
        <w:t>class</w:t>
      </w:r>
      <w:proofErr w:type="gramEnd"/>
      <w:r>
        <w:rPr>
          <w:color w:val="000000"/>
        </w:rPr>
        <w:t xml:space="preserve"> I may ask you to share what you are researching or ask you to put it away. Thank you for following these guidelines as they help create a positive learning community.</w:t>
      </w:r>
    </w:p>
    <w:p w14:paraId="5546CD2C" w14:textId="77777777" w:rsidR="00BD07BE" w:rsidRDefault="00BD07BE">
      <w:pPr>
        <w:pBdr>
          <w:top w:val="nil"/>
          <w:left w:val="nil"/>
          <w:bottom w:val="nil"/>
          <w:right w:val="nil"/>
          <w:between w:val="nil"/>
        </w:pBdr>
        <w:rPr>
          <w:color w:val="000000"/>
        </w:rPr>
      </w:pPr>
    </w:p>
    <w:p w14:paraId="01A1CA70" w14:textId="77777777" w:rsidR="00BD07BE" w:rsidRDefault="00BD07BE">
      <w:pPr>
        <w:pBdr>
          <w:top w:val="nil"/>
          <w:left w:val="nil"/>
          <w:bottom w:val="nil"/>
          <w:right w:val="nil"/>
          <w:between w:val="nil"/>
        </w:pBdr>
        <w:rPr>
          <w:color w:val="000000"/>
        </w:rPr>
      </w:pPr>
    </w:p>
    <w:p w14:paraId="36DFEEE0" w14:textId="25F29E40" w:rsidR="00BD07BE" w:rsidRDefault="009063A3">
      <w:pPr>
        <w:pBdr>
          <w:top w:val="nil"/>
          <w:left w:val="nil"/>
          <w:bottom w:val="nil"/>
          <w:right w:val="nil"/>
          <w:between w:val="nil"/>
        </w:pBdr>
        <w:rPr>
          <w:b/>
          <w:smallCaps/>
          <w:color w:val="000000"/>
        </w:rPr>
      </w:pPr>
      <w:r>
        <w:rPr>
          <w:b/>
          <w:bCs/>
          <w:color w:val="000000"/>
        </w:rPr>
        <w:t xml:space="preserve">Online Statement: </w:t>
      </w:r>
      <w:r w:rsidR="005A4522">
        <w:rPr>
          <w:color w:val="000000"/>
        </w:rPr>
        <w:t xml:space="preserve">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w:t>
      </w:r>
      <w:proofErr w:type="gramStart"/>
      <w:r w:rsidR="005A4522">
        <w:rPr>
          <w:color w:val="000000"/>
        </w:rPr>
        <w:t>assignments</w:t>
      </w:r>
      <w:proofErr w:type="gramEnd"/>
      <w:r w:rsidR="005A4522">
        <w:rPr>
          <w:color w:val="000000"/>
        </w:rPr>
        <w:t xml:space="preserve"> you are giving consent to sharing of your work with others in this class and you recognize there is a small risk of your work being shared online beyond the purposes of this course. If you elect to not participate in these online assignments due to confidentiality </w:t>
      </w:r>
      <w:proofErr w:type="gramStart"/>
      <w:r w:rsidR="005A4522">
        <w:rPr>
          <w:color w:val="000000"/>
        </w:rPr>
        <w:t>concerns</w:t>
      </w:r>
      <w:proofErr w:type="gramEnd"/>
      <w:r w:rsidR="005A4522">
        <w:rPr>
          <w:color w:val="000000"/>
        </w:rPr>
        <w:t xml:space="preserve"> then an alternate assignment will be offered to you.</w:t>
      </w:r>
    </w:p>
    <w:p w14:paraId="47DBC617" w14:textId="77777777" w:rsidR="00BD07BE" w:rsidRDefault="005A4522">
      <w:pPr>
        <w:pStyle w:val="Heading1"/>
        <w:spacing w:line="240" w:lineRule="auto"/>
      </w:pPr>
      <w:bookmarkStart w:id="6" w:name="_3dy6vkm" w:colFirst="0" w:colLast="0"/>
      <w:bookmarkEnd w:id="6"/>
      <w:r>
        <w:t xml:space="preserve">Inclusivity Statement </w:t>
      </w:r>
    </w:p>
    <w:p w14:paraId="554B46EE" w14:textId="7E13AE8C" w:rsidR="00BD07BE" w:rsidRDefault="005A4522">
      <w:pPr>
        <w:rPr>
          <w:color w:val="5F2987"/>
        </w:rPr>
      </w:pPr>
      <w:r>
        <w:rPr>
          <w:color w:val="5F2987"/>
        </w:rPr>
        <w:t>(</w:t>
      </w:r>
      <w:r w:rsidR="0030249B">
        <w:rPr>
          <w:color w:val="5F2987"/>
        </w:rPr>
        <w:t>Adopted fro</w:t>
      </w:r>
      <w:r>
        <w:rPr>
          <w:color w:val="5F2987"/>
        </w:rPr>
        <w:t>m Lynn Hernandez, Brown University)</w:t>
      </w:r>
    </w:p>
    <w:p w14:paraId="43ED0BDA" w14:textId="77777777" w:rsidR="00BD07BE" w:rsidRDefault="005A4522">
      <w:bookmarkStart w:id="7" w:name="_1t3h5sf" w:colFirst="0" w:colLast="0"/>
      <w:bookmarkEnd w:id="7"/>
      <w: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7EC798B" w14:textId="77777777" w:rsidR="00BD07BE" w:rsidRDefault="005A4522">
      <w:pPr>
        <w:rPr>
          <w:color w:val="100515"/>
          <w:highlight w:val="white"/>
        </w:rPr>
      </w:pPr>
      <w:bookmarkStart w:id="8" w:name="_j2zz40v7wlb4" w:colFirst="0" w:colLast="0"/>
      <w:bookmarkEnd w:id="8"/>
      <w:r>
        <w:t>If you have experienced a bias incident (</w:t>
      </w:r>
      <w:r>
        <w:rPr>
          <w:color w:val="100515"/>
          <w:highlight w:val="white"/>
        </w:rPr>
        <w:t xml:space="preserve">an act of conduct, speech, or expression to which a bias motive is evident as a contributing factor regardless of whether the act is criminal) at UWSP, you have the right to report it using this </w:t>
      </w:r>
      <w:hyperlink r:id="rId8">
        <w:r>
          <w:rPr>
            <w:color w:val="1155CC"/>
            <w:highlight w:val="white"/>
            <w:u w:val="single"/>
          </w:rPr>
          <w:t>link</w:t>
        </w:r>
      </w:hyperlink>
      <w:r>
        <w:rPr>
          <w:color w:val="100515"/>
          <w:highlight w:val="white"/>
        </w:rPr>
        <w:t xml:space="preserve">. You may also contact the Dean of Students office directly at </w:t>
      </w:r>
      <w:hyperlink r:id="rId9">
        <w:r>
          <w:rPr>
            <w:color w:val="1155CC"/>
            <w:highlight w:val="white"/>
            <w:u w:val="single"/>
          </w:rPr>
          <w:t>dos@uwsp.edu</w:t>
        </w:r>
      </w:hyperlink>
      <w:r>
        <w:rPr>
          <w:color w:val="100515"/>
          <w:highlight w:val="white"/>
        </w:rPr>
        <w:t>.</w:t>
      </w:r>
    </w:p>
    <w:p w14:paraId="45FFB10C" w14:textId="77777777" w:rsidR="00BD07BE" w:rsidRDefault="005A4522">
      <w:pPr>
        <w:pStyle w:val="Heading1"/>
        <w:spacing w:line="240" w:lineRule="auto"/>
      </w:pPr>
      <w:bookmarkStart w:id="9" w:name="_2xcytpi" w:colFirst="0" w:colLast="0"/>
      <w:bookmarkEnd w:id="9"/>
      <w:r>
        <w:t>Confidentiality</w:t>
      </w:r>
    </w:p>
    <w:p w14:paraId="7D37F465" w14:textId="77777777" w:rsidR="00BD07BE" w:rsidRDefault="005A4522">
      <w:r>
        <w:t>Learning requires risk-taking and sharing ideas. Please keep your classmates’ ideas and experiences confidential outside the classroom unless permission has been granted to share them.</w:t>
      </w:r>
    </w:p>
    <w:p w14:paraId="4BC2C551" w14:textId="65861B74" w:rsidR="00BD07BE" w:rsidRPr="00E622B9" w:rsidRDefault="005A4522" w:rsidP="00E622B9">
      <w:pPr>
        <w:pStyle w:val="Heading1"/>
        <w:spacing w:line="240" w:lineRule="auto"/>
      </w:pPr>
      <w:bookmarkStart w:id="10" w:name="_dyg0xf9tn8dn" w:colFirst="0" w:colLast="0"/>
      <w:bookmarkEnd w:id="10"/>
      <w:r>
        <w:lastRenderedPageBreak/>
        <w:t xml:space="preserve">Grading Scale </w:t>
      </w:r>
    </w:p>
    <w:tbl>
      <w:tblPr>
        <w:tblStyle w:val="a2"/>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BD07BE" w14:paraId="17EFE970" w14:textId="77777777">
        <w:tc>
          <w:tcPr>
            <w:tcW w:w="2070" w:type="dxa"/>
          </w:tcPr>
          <w:p w14:paraId="0A189696"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94 – 100% =A </w:t>
            </w:r>
          </w:p>
        </w:tc>
        <w:tc>
          <w:tcPr>
            <w:tcW w:w="1620" w:type="dxa"/>
          </w:tcPr>
          <w:p w14:paraId="6C55AA04" w14:textId="6CADAAFB"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77 – 79% = </w:t>
            </w:r>
            <w:r w:rsidR="001D71E8" w:rsidRPr="001D71E8">
              <w:rPr>
                <w:color w:val="000000"/>
                <w:sz w:val="22"/>
                <w:szCs w:val="22"/>
              </w:rPr>
              <w:t>C+</w:t>
            </w:r>
          </w:p>
        </w:tc>
        <w:tc>
          <w:tcPr>
            <w:tcW w:w="2160" w:type="dxa"/>
          </w:tcPr>
          <w:p w14:paraId="2D685E21" w14:textId="39D3B549" w:rsidR="00BD07BE" w:rsidRPr="001D71E8" w:rsidRDefault="00BD07BE">
            <w:pPr>
              <w:pBdr>
                <w:top w:val="nil"/>
                <w:left w:val="nil"/>
                <w:bottom w:val="nil"/>
                <w:right w:val="nil"/>
                <w:between w:val="nil"/>
              </w:pBdr>
              <w:spacing w:after="160"/>
              <w:rPr>
                <w:color w:val="000000"/>
                <w:sz w:val="22"/>
                <w:szCs w:val="22"/>
              </w:rPr>
            </w:pPr>
          </w:p>
        </w:tc>
      </w:tr>
      <w:tr w:rsidR="00BD07BE" w14:paraId="53A6CF73" w14:textId="77777777">
        <w:tc>
          <w:tcPr>
            <w:tcW w:w="2070" w:type="dxa"/>
          </w:tcPr>
          <w:p w14:paraId="69DB322B"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90 – 93% </w:t>
            </w:r>
            <w:proofErr w:type="gramStart"/>
            <w:r w:rsidRPr="001D71E8">
              <w:rPr>
                <w:color w:val="000000"/>
                <w:sz w:val="22"/>
                <w:szCs w:val="22"/>
              </w:rPr>
              <w:t>=  A</w:t>
            </w:r>
            <w:proofErr w:type="gramEnd"/>
            <w:r w:rsidRPr="001D71E8">
              <w:rPr>
                <w:color w:val="000000"/>
                <w:sz w:val="22"/>
                <w:szCs w:val="22"/>
              </w:rPr>
              <w:t xml:space="preserve">- </w:t>
            </w:r>
          </w:p>
        </w:tc>
        <w:tc>
          <w:tcPr>
            <w:tcW w:w="1620" w:type="dxa"/>
          </w:tcPr>
          <w:p w14:paraId="19209C93" w14:textId="1A0D5E4A"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74 – 76% =C </w:t>
            </w:r>
          </w:p>
        </w:tc>
        <w:tc>
          <w:tcPr>
            <w:tcW w:w="2160" w:type="dxa"/>
          </w:tcPr>
          <w:p w14:paraId="13237E09" w14:textId="36CC3A2B"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     &lt; 6</w:t>
            </w:r>
            <w:r w:rsidR="00EB039C" w:rsidRPr="001D71E8">
              <w:rPr>
                <w:color w:val="000000"/>
                <w:sz w:val="22"/>
                <w:szCs w:val="22"/>
              </w:rPr>
              <w:t>3</w:t>
            </w:r>
            <w:proofErr w:type="gramStart"/>
            <w:r w:rsidRPr="001D71E8">
              <w:rPr>
                <w:color w:val="000000"/>
                <w:sz w:val="22"/>
                <w:szCs w:val="22"/>
              </w:rPr>
              <w:t>%  =</w:t>
            </w:r>
            <w:proofErr w:type="gramEnd"/>
            <w:r w:rsidRPr="001D71E8">
              <w:rPr>
                <w:color w:val="000000"/>
                <w:sz w:val="22"/>
                <w:szCs w:val="22"/>
              </w:rPr>
              <w:t xml:space="preserve"> F</w:t>
            </w:r>
          </w:p>
        </w:tc>
      </w:tr>
      <w:tr w:rsidR="00BD07BE" w14:paraId="060C3166" w14:textId="77777777">
        <w:trPr>
          <w:trHeight w:val="460"/>
        </w:trPr>
        <w:tc>
          <w:tcPr>
            <w:tcW w:w="2070" w:type="dxa"/>
          </w:tcPr>
          <w:p w14:paraId="417140C0"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87 – 89% </w:t>
            </w:r>
            <w:proofErr w:type="gramStart"/>
            <w:r w:rsidRPr="001D71E8">
              <w:rPr>
                <w:color w:val="000000"/>
                <w:sz w:val="22"/>
                <w:szCs w:val="22"/>
              </w:rPr>
              <w:t>=  B</w:t>
            </w:r>
            <w:proofErr w:type="gramEnd"/>
            <w:r w:rsidRPr="001D71E8">
              <w:rPr>
                <w:color w:val="000000"/>
                <w:sz w:val="22"/>
                <w:szCs w:val="22"/>
              </w:rPr>
              <w:t xml:space="preserve">+ </w:t>
            </w:r>
          </w:p>
        </w:tc>
        <w:tc>
          <w:tcPr>
            <w:tcW w:w="1620" w:type="dxa"/>
          </w:tcPr>
          <w:p w14:paraId="30CDD4A7" w14:textId="5EBD2A51"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70 – 73% =</w:t>
            </w:r>
            <w:r w:rsidR="0088268B" w:rsidRPr="001D71E8">
              <w:rPr>
                <w:color w:val="000000"/>
                <w:sz w:val="22"/>
                <w:szCs w:val="22"/>
              </w:rPr>
              <w:t>C-</w:t>
            </w:r>
            <w:r w:rsidRPr="001D71E8">
              <w:rPr>
                <w:color w:val="000000"/>
                <w:sz w:val="22"/>
                <w:szCs w:val="22"/>
              </w:rPr>
              <w:t xml:space="preserve"> </w:t>
            </w:r>
          </w:p>
        </w:tc>
        <w:tc>
          <w:tcPr>
            <w:tcW w:w="2160" w:type="dxa"/>
          </w:tcPr>
          <w:p w14:paraId="6363C868" w14:textId="77777777" w:rsidR="00BD07BE" w:rsidRPr="001D71E8" w:rsidRDefault="00BD07BE">
            <w:pPr>
              <w:pBdr>
                <w:top w:val="nil"/>
                <w:left w:val="nil"/>
                <w:bottom w:val="nil"/>
                <w:right w:val="nil"/>
                <w:between w:val="nil"/>
              </w:pBdr>
              <w:spacing w:after="160"/>
              <w:rPr>
                <w:color w:val="000000"/>
                <w:sz w:val="22"/>
                <w:szCs w:val="22"/>
              </w:rPr>
            </w:pPr>
          </w:p>
        </w:tc>
      </w:tr>
      <w:tr w:rsidR="00BD07BE" w14:paraId="0135F772" w14:textId="77777777">
        <w:tc>
          <w:tcPr>
            <w:tcW w:w="2070" w:type="dxa"/>
          </w:tcPr>
          <w:p w14:paraId="1CCFD3F3"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84 – 86% </w:t>
            </w:r>
            <w:proofErr w:type="gramStart"/>
            <w:r w:rsidRPr="001D71E8">
              <w:rPr>
                <w:color w:val="000000"/>
                <w:sz w:val="22"/>
                <w:szCs w:val="22"/>
              </w:rPr>
              <w:t>=  B</w:t>
            </w:r>
            <w:proofErr w:type="gramEnd"/>
            <w:r w:rsidRPr="001D71E8">
              <w:rPr>
                <w:color w:val="000000"/>
                <w:sz w:val="22"/>
                <w:szCs w:val="22"/>
              </w:rPr>
              <w:t xml:space="preserve"> </w:t>
            </w:r>
          </w:p>
        </w:tc>
        <w:tc>
          <w:tcPr>
            <w:tcW w:w="1620" w:type="dxa"/>
          </w:tcPr>
          <w:p w14:paraId="6C02C619" w14:textId="037EA08F"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67 – 69%</w:t>
            </w:r>
            <w:r w:rsidR="0088268B" w:rsidRPr="001D71E8">
              <w:rPr>
                <w:color w:val="000000"/>
                <w:sz w:val="22"/>
                <w:szCs w:val="22"/>
              </w:rPr>
              <w:t xml:space="preserve"> =</w:t>
            </w:r>
            <w:r w:rsidRPr="001D71E8">
              <w:rPr>
                <w:color w:val="000000"/>
                <w:sz w:val="22"/>
                <w:szCs w:val="22"/>
              </w:rPr>
              <w:t>D+</w:t>
            </w:r>
          </w:p>
        </w:tc>
        <w:tc>
          <w:tcPr>
            <w:tcW w:w="2160" w:type="dxa"/>
          </w:tcPr>
          <w:p w14:paraId="4176AF75" w14:textId="77777777" w:rsidR="00BD07BE" w:rsidRPr="001D71E8" w:rsidRDefault="00BD07BE">
            <w:pPr>
              <w:pBdr>
                <w:top w:val="nil"/>
                <w:left w:val="nil"/>
                <w:bottom w:val="nil"/>
                <w:right w:val="nil"/>
                <w:between w:val="nil"/>
              </w:pBdr>
              <w:spacing w:after="160"/>
              <w:rPr>
                <w:color w:val="000000"/>
                <w:sz w:val="22"/>
                <w:szCs w:val="22"/>
              </w:rPr>
            </w:pPr>
          </w:p>
        </w:tc>
      </w:tr>
      <w:tr w:rsidR="00BD07BE" w14:paraId="2568CE10" w14:textId="77777777">
        <w:tc>
          <w:tcPr>
            <w:tcW w:w="2070" w:type="dxa"/>
          </w:tcPr>
          <w:p w14:paraId="0E627F06"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 xml:space="preserve">80 – 83% </w:t>
            </w:r>
            <w:proofErr w:type="gramStart"/>
            <w:r w:rsidRPr="001D71E8">
              <w:rPr>
                <w:color w:val="000000"/>
                <w:sz w:val="22"/>
                <w:szCs w:val="22"/>
              </w:rPr>
              <w:t>=  B</w:t>
            </w:r>
            <w:proofErr w:type="gramEnd"/>
            <w:r w:rsidRPr="001D71E8">
              <w:rPr>
                <w:color w:val="000000"/>
                <w:sz w:val="22"/>
                <w:szCs w:val="22"/>
              </w:rPr>
              <w:t xml:space="preserve">- </w:t>
            </w:r>
          </w:p>
        </w:tc>
        <w:tc>
          <w:tcPr>
            <w:tcW w:w="1620" w:type="dxa"/>
          </w:tcPr>
          <w:p w14:paraId="73AFBBE8" w14:textId="77777777" w:rsidR="00BD07BE" w:rsidRPr="001D71E8" w:rsidRDefault="005A4522">
            <w:pPr>
              <w:pBdr>
                <w:top w:val="nil"/>
                <w:left w:val="nil"/>
                <w:bottom w:val="nil"/>
                <w:right w:val="nil"/>
                <w:between w:val="nil"/>
              </w:pBdr>
              <w:spacing w:after="160"/>
              <w:rPr>
                <w:color w:val="000000"/>
                <w:sz w:val="22"/>
                <w:szCs w:val="22"/>
              </w:rPr>
            </w:pPr>
            <w:r w:rsidRPr="001D71E8">
              <w:rPr>
                <w:color w:val="000000"/>
                <w:sz w:val="22"/>
                <w:szCs w:val="22"/>
              </w:rPr>
              <w:t>64 – 66% = D</w:t>
            </w:r>
          </w:p>
        </w:tc>
        <w:tc>
          <w:tcPr>
            <w:tcW w:w="2160" w:type="dxa"/>
          </w:tcPr>
          <w:p w14:paraId="37C89780" w14:textId="77777777" w:rsidR="00BD07BE" w:rsidRPr="001D71E8" w:rsidRDefault="00BD07BE">
            <w:pPr>
              <w:pBdr>
                <w:top w:val="nil"/>
                <w:left w:val="nil"/>
                <w:bottom w:val="nil"/>
                <w:right w:val="nil"/>
                <w:between w:val="nil"/>
              </w:pBdr>
              <w:spacing w:after="160"/>
              <w:rPr>
                <w:color w:val="000000"/>
                <w:sz w:val="22"/>
                <w:szCs w:val="22"/>
              </w:rPr>
            </w:pPr>
          </w:p>
        </w:tc>
      </w:tr>
    </w:tbl>
    <w:p w14:paraId="40B5F702" w14:textId="77777777" w:rsidR="00BD07BE" w:rsidRDefault="005A4522">
      <w:pPr>
        <w:pStyle w:val="Heading1"/>
        <w:spacing w:line="240" w:lineRule="auto"/>
      </w:pPr>
      <w:bookmarkStart w:id="11" w:name="_2s8eyo1" w:colFirst="0" w:colLast="0"/>
      <w:bookmarkEnd w:id="11"/>
      <w:r>
        <w:t>Communicating with your Instructor</w:t>
      </w:r>
    </w:p>
    <w:tbl>
      <w:tblPr>
        <w:tblStyle w:val="a3"/>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BD07BE" w14:paraId="425EFCEE" w14:textId="77777777">
        <w:tc>
          <w:tcPr>
            <w:tcW w:w="810" w:type="dxa"/>
          </w:tcPr>
          <w:p w14:paraId="1FD1CE3D" w14:textId="77777777" w:rsidR="00BD07BE" w:rsidRDefault="005A4522">
            <w:pPr>
              <w:pBdr>
                <w:top w:val="nil"/>
                <w:left w:val="nil"/>
                <w:bottom w:val="nil"/>
                <w:right w:val="nil"/>
                <w:between w:val="nil"/>
              </w:pBdr>
              <w:spacing w:after="160"/>
              <w:jc w:val="right"/>
              <w:rPr>
                <w:color w:val="000000"/>
              </w:rPr>
            </w:pPr>
            <w:r>
              <w:rPr>
                <w:noProof/>
                <w:color w:val="000000"/>
              </w:rPr>
              <w:drawing>
                <wp:inline distT="0" distB="0" distL="0" distR="0" wp14:anchorId="42DD72BC" wp14:editId="4487632C">
                  <wp:extent cx="409575" cy="3810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0"/>
                          <a:srcRect/>
                          <a:stretch>
                            <a:fillRect/>
                          </a:stretch>
                        </pic:blipFill>
                        <pic:spPr>
                          <a:xfrm>
                            <a:off x="0" y="0"/>
                            <a:ext cx="409575" cy="381000"/>
                          </a:xfrm>
                          <a:prstGeom prst="rect">
                            <a:avLst/>
                          </a:prstGeom>
                          <a:ln/>
                        </pic:spPr>
                      </pic:pic>
                    </a:graphicData>
                  </a:graphic>
                </wp:inline>
              </w:drawing>
            </w:r>
          </w:p>
        </w:tc>
        <w:tc>
          <w:tcPr>
            <w:tcW w:w="8190" w:type="dxa"/>
            <w:vAlign w:val="center"/>
          </w:tcPr>
          <w:p w14:paraId="4EE1AAB7" w14:textId="1AF0DAE6" w:rsidR="00BD07BE" w:rsidRDefault="005A4522">
            <w:pPr>
              <w:pBdr>
                <w:top w:val="nil"/>
                <w:left w:val="nil"/>
                <w:bottom w:val="nil"/>
                <w:right w:val="nil"/>
                <w:between w:val="nil"/>
              </w:pBdr>
              <w:spacing w:after="160"/>
              <w:rPr>
                <w:b/>
                <w:color w:val="000000"/>
              </w:rPr>
            </w:pPr>
            <w:r>
              <w:rPr>
                <w:b/>
                <w:color w:val="0070C0"/>
              </w:rPr>
              <w:t xml:space="preserve"> </w:t>
            </w:r>
            <w:r>
              <w:rPr>
                <w:color w:val="000000"/>
              </w:rPr>
              <w:t xml:space="preserve">Email is the quickest way to reach me at: </w:t>
            </w:r>
            <w:r w:rsidR="001C70FB" w:rsidRPr="001C70FB">
              <w:rPr>
                <w:color w:val="FF0000"/>
              </w:rPr>
              <w:t>kgylund@uwsp.edu</w:t>
            </w:r>
          </w:p>
        </w:tc>
      </w:tr>
      <w:tr w:rsidR="00BD07BE" w14:paraId="1ECED662" w14:textId="77777777">
        <w:tc>
          <w:tcPr>
            <w:tcW w:w="810" w:type="dxa"/>
          </w:tcPr>
          <w:p w14:paraId="511A171E" w14:textId="77777777" w:rsidR="00BD07BE" w:rsidRDefault="005A4522">
            <w:pPr>
              <w:pBdr>
                <w:top w:val="nil"/>
                <w:left w:val="nil"/>
                <w:bottom w:val="nil"/>
                <w:right w:val="nil"/>
                <w:between w:val="nil"/>
              </w:pBdr>
              <w:spacing w:after="160"/>
              <w:jc w:val="right"/>
              <w:rPr>
                <w:color w:val="000000"/>
              </w:rPr>
            </w:pPr>
            <w:r>
              <w:rPr>
                <w:noProof/>
                <w:color w:val="000000"/>
              </w:rPr>
              <w:drawing>
                <wp:inline distT="0" distB="0" distL="0" distR="0" wp14:anchorId="18F476C3" wp14:editId="757CE044">
                  <wp:extent cx="409575" cy="400050"/>
                  <wp:effectExtent l="0" t="0" r="0" b="0"/>
                  <wp:docPr id="1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1"/>
                          <a:srcRect/>
                          <a:stretch>
                            <a:fillRect/>
                          </a:stretch>
                        </pic:blipFill>
                        <pic:spPr>
                          <a:xfrm>
                            <a:off x="0" y="0"/>
                            <a:ext cx="409575" cy="400050"/>
                          </a:xfrm>
                          <a:prstGeom prst="rect">
                            <a:avLst/>
                          </a:prstGeom>
                          <a:ln/>
                        </pic:spPr>
                      </pic:pic>
                    </a:graphicData>
                  </a:graphic>
                </wp:inline>
              </w:drawing>
            </w:r>
          </w:p>
        </w:tc>
        <w:tc>
          <w:tcPr>
            <w:tcW w:w="8190" w:type="dxa"/>
            <w:vAlign w:val="center"/>
          </w:tcPr>
          <w:p w14:paraId="70F5BFE0" w14:textId="451AAEFE" w:rsidR="00BD07BE" w:rsidRDefault="005A4522">
            <w:pPr>
              <w:pBdr>
                <w:top w:val="nil"/>
                <w:left w:val="nil"/>
                <w:bottom w:val="nil"/>
                <w:right w:val="nil"/>
                <w:between w:val="nil"/>
              </w:pBdr>
              <w:spacing w:after="160"/>
              <w:rPr>
                <w:color w:val="000000"/>
              </w:rPr>
            </w:pPr>
            <w:r>
              <w:rPr>
                <w:color w:val="000000"/>
              </w:rPr>
              <w:t xml:space="preserve"> Call my office at any time (</w:t>
            </w:r>
            <w:r w:rsidR="00D06ECC">
              <w:rPr>
                <w:color w:val="000000"/>
              </w:rPr>
              <w:t>715-261-6258</w:t>
            </w:r>
            <w:r>
              <w:rPr>
                <w:color w:val="000000"/>
              </w:rPr>
              <w:t>). Leave a voicemail if I do not answer.</w:t>
            </w:r>
          </w:p>
        </w:tc>
      </w:tr>
      <w:tr w:rsidR="00BD07BE" w14:paraId="742560C6" w14:textId="77777777">
        <w:tc>
          <w:tcPr>
            <w:tcW w:w="810" w:type="dxa"/>
          </w:tcPr>
          <w:p w14:paraId="0003378F" w14:textId="77777777" w:rsidR="00BD07BE" w:rsidRDefault="005A4522">
            <w:pPr>
              <w:pBdr>
                <w:top w:val="nil"/>
                <w:left w:val="nil"/>
                <w:bottom w:val="nil"/>
                <w:right w:val="nil"/>
                <w:between w:val="nil"/>
              </w:pBdr>
              <w:spacing w:after="160"/>
              <w:jc w:val="right"/>
              <w:rPr>
                <w:color w:val="000000"/>
              </w:rPr>
            </w:pPr>
            <w:r>
              <w:rPr>
                <w:noProof/>
                <w:color w:val="000000"/>
              </w:rPr>
              <w:drawing>
                <wp:inline distT="0" distB="0" distL="0" distR="0" wp14:anchorId="52B49134" wp14:editId="74336582">
                  <wp:extent cx="400050" cy="400050"/>
                  <wp:effectExtent l="0" t="0" r="0" b="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2"/>
                          <a:srcRect/>
                          <a:stretch>
                            <a:fillRect/>
                          </a:stretch>
                        </pic:blipFill>
                        <pic:spPr>
                          <a:xfrm>
                            <a:off x="0" y="0"/>
                            <a:ext cx="400050" cy="400050"/>
                          </a:xfrm>
                          <a:prstGeom prst="rect">
                            <a:avLst/>
                          </a:prstGeom>
                          <a:ln/>
                        </pic:spPr>
                      </pic:pic>
                    </a:graphicData>
                  </a:graphic>
                </wp:inline>
              </w:drawing>
            </w:r>
          </w:p>
        </w:tc>
        <w:tc>
          <w:tcPr>
            <w:tcW w:w="8190" w:type="dxa"/>
            <w:vAlign w:val="center"/>
          </w:tcPr>
          <w:p w14:paraId="16772724" w14:textId="539D90CB" w:rsidR="00BD07BE" w:rsidRDefault="00681220">
            <w:pPr>
              <w:pBdr>
                <w:top w:val="nil"/>
                <w:left w:val="nil"/>
                <w:bottom w:val="nil"/>
                <w:right w:val="nil"/>
                <w:between w:val="nil"/>
              </w:pBdr>
              <w:spacing w:after="160"/>
              <w:rPr>
                <w:color w:val="000000"/>
              </w:rPr>
            </w:pPr>
            <w:r>
              <w:t>Zoom</w:t>
            </w:r>
            <w:r w:rsidR="005A4522">
              <w:t xml:space="preserve"> Video</w:t>
            </w:r>
            <w:r w:rsidR="0018701D">
              <w:t xml:space="preserve"> </w:t>
            </w:r>
            <w:r w:rsidR="005A4522">
              <w:t>conference is also available by request.</w:t>
            </w:r>
          </w:p>
        </w:tc>
      </w:tr>
    </w:tbl>
    <w:p w14:paraId="58FE8BA5" w14:textId="77777777" w:rsidR="00BD07BE" w:rsidRDefault="005A4522">
      <w:pPr>
        <w:rPr>
          <w:b/>
          <w:color w:val="2E75B5"/>
        </w:rPr>
      </w:pPr>
      <w:r>
        <w:rPr>
          <w:b/>
          <w:color w:val="2E75B5"/>
        </w:rPr>
        <w:t>Communicate Clearly</w:t>
      </w:r>
    </w:p>
    <w:p w14:paraId="384016FA" w14:textId="172ED02B" w:rsidR="00BD07BE" w:rsidRDefault="005A4522">
      <w:pPr>
        <w:pBdr>
          <w:top w:val="nil"/>
          <w:left w:val="nil"/>
          <w:bottom w:val="nil"/>
          <w:right w:val="nil"/>
          <w:between w:val="nil"/>
        </w:pBdr>
        <w:rPr>
          <w:color w:val="000000"/>
        </w:rPr>
      </w:pPr>
      <w:r>
        <w:rPr>
          <w:color w:val="000000"/>
        </w:rPr>
        <w:t xml:space="preserve">Remember some faculty receive as many as 100 emails per day. Yours should be clear, concise, and professional so that your issues can be responded to effectively. </w:t>
      </w:r>
      <w:r w:rsidR="00471A5D" w:rsidRPr="00471A5D">
        <w:rPr>
          <w:color w:val="000000"/>
          <w:highlight w:val="yellow"/>
        </w:rPr>
        <w:t>Please indicate your course in the subject line.</w:t>
      </w:r>
      <w:r w:rsidR="00471A5D">
        <w:rPr>
          <w:color w:val="000000"/>
        </w:rPr>
        <w:t xml:space="preserve"> </w:t>
      </w:r>
      <w:r>
        <w:rPr>
          <w:color w:val="000000"/>
        </w:rPr>
        <w:t>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0DBE4D17" w14:textId="77777777" w:rsidR="00BD07BE" w:rsidRDefault="00BD07BE">
      <w:pPr>
        <w:rPr>
          <w:b/>
          <w:color w:val="2E75B5"/>
        </w:rPr>
      </w:pPr>
    </w:p>
    <w:p w14:paraId="58A01DC8" w14:textId="77777777" w:rsidR="00BD07BE" w:rsidRDefault="005A4522">
      <w:pPr>
        <w:pStyle w:val="Heading1"/>
        <w:spacing w:line="240" w:lineRule="auto"/>
      </w:pPr>
      <w:bookmarkStart w:id="12" w:name="_m23kcgww3p9" w:colFirst="0" w:colLast="0"/>
      <w:bookmarkEnd w:id="12"/>
      <w:r>
        <w:t>Office hours</w:t>
      </w:r>
    </w:p>
    <w:p w14:paraId="11A364DD" w14:textId="561E751D" w:rsidR="00BD07BE" w:rsidRDefault="005A4522">
      <w:pPr>
        <w:pBdr>
          <w:top w:val="nil"/>
          <w:left w:val="nil"/>
          <w:bottom w:val="nil"/>
          <w:right w:val="nil"/>
          <w:between w:val="nil"/>
        </w:pBdr>
        <w:rPr>
          <w:color w:val="000000"/>
        </w:rPr>
      </w:pPr>
      <w:r>
        <w:rPr>
          <w:color w:val="000000"/>
        </w:rPr>
        <w:t xml:space="preserve">I am available without an appointment on the days/times </w:t>
      </w:r>
      <w:r w:rsidR="00E622B9">
        <w:rPr>
          <w:color w:val="000000"/>
        </w:rPr>
        <w:t>listed on the first page of this syllabus</w:t>
      </w:r>
      <w:r>
        <w:rPr>
          <w:color w:val="000000"/>
        </w:rPr>
        <w:t>. Individual meetings can be arranged through an email request</w:t>
      </w:r>
      <w:r w:rsidR="000079A3">
        <w:rPr>
          <w:color w:val="000000"/>
        </w:rPr>
        <w:t xml:space="preserve"> or </w:t>
      </w:r>
      <w:r>
        <w:rPr>
          <w:color w:val="000000"/>
        </w:rPr>
        <w:t>phone call</w:t>
      </w:r>
      <w:r w:rsidR="000079A3">
        <w:rPr>
          <w:color w:val="000000"/>
        </w:rPr>
        <w:t>.</w:t>
      </w:r>
    </w:p>
    <w:p w14:paraId="446138A5" w14:textId="5F43C57E" w:rsidR="00BD07BE" w:rsidRDefault="005A4522">
      <w:pPr>
        <w:pStyle w:val="Heading1"/>
        <w:spacing w:line="240" w:lineRule="auto"/>
      </w:pPr>
      <w:bookmarkStart w:id="13" w:name="_26in1rg" w:colFirst="0" w:colLast="0"/>
      <w:bookmarkEnd w:id="13"/>
      <w:r>
        <w:t>Attendance</w:t>
      </w:r>
    </w:p>
    <w:p w14:paraId="47C9666D" w14:textId="61BCC46A" w:rsidR="00BD07BE" w:rsidRDefault="005A4522">
      <w:pPr>
        <w:pBdr>
          <w:top w:val="nil"/>
          <w:left w:val="nil"/>
          <w:bottom w:val="nil"/>
          <w:right w:val="nil"/>
          <w:between w:val="nil"/>
        </w:pBdr>
        <w:rPr>
          <w:b/>
          <w:color w:val="000000"/>
        </w:rPr>
      </w:pPr>
      <w:r>
        <w:rPr>
          <w:color w:val="000000"/>
        </w:rPr>
        <w:t xml:space="preserve">Attending </w:t>
      </w:r>
      <w:r w:rsidR="000079A3">
        <w:rPr>
          <w:color w:val="000000"/>
        </w:rPr>
        <w:t>to readings and course material</w:t>
      </w:r>
      <w:r>
        <w:rPr>
          <w:color w:val="000000"/>
        </w:rPr>
        <w:t xml:space="preserve"> will likely be the single most important factor in determining your performance and grade in the course</w:t>
      </w:r>
      <w:r w:rsidR="000079A3">
        <w:rPr>
          <w:color w:val="000000"/>
        </w:rPr>
        <w:t>.</w:t>
      </w:r>
    </w:p>
    <w:p w14:paraId="146B4382" w14:textId="77777777" w:rsidR="00BD07BE" w:rsidRDefault="00BD07BE">
      <w:pPr>
        <w:pBdr>
          <w:top w:val="nil"/>
          <w:left w:val="nil"/>
          <w:bottom w:val="nil"/>
          <w:right w:val="nil"/>
          <w:between w:val="nil"/>
        </w:pBdr>
      </w:pPr>
    </w:p>
    <w:p w14:paraId="72BA4F5C" w14:textId="10450206" w:rsidR="00BD07BE" w:rsidRDefault="005A4522">
      <w:r>
        <w:t xml:space="preserve">Please refer to the “Absences due to Military Service” and “Religious Beliefs Accommodation” below. Additionally, below are attendance guidelines as outlined by the </w:t>
      </w:r>
      <w:hyperlink r:id="rId13">
        <w:r>
          <w:rPr>
            <w:color w:val="1155CC"/>
            <w:u w:val="single"/>
          </w:rPr>
          <w:t>UWSP registrar</w:t>
        </w:r>
      </w:hyperlink>
      <w:r>
        <w:t>:</w:t>
      </w:r>
      <w:r>
        <w:br/>
      </w:r>
      <w:r>
        <w:br/>
        <w:t xml:space="preserve">If you decide to drop a class, please do so using </w:t>
      </w:r>
      <w:proofErr w:type="spellStart"/>
      <w:r>
        <w:t>myPoint</w:t>
      </w:r>
      <w:proofErr w:type="spellEnd"/>
      <w:r>
        <w:t xml:space="preserve"> or visit the Enrollment Services Center. Changes in class enrollment will impact your tuition and fee balance, financial aid award and </w:t>
      </w:r>
      <w:proofErr w:type="gramStart"/>
      <w:r>
        <w:t>veterans</w:t>
      </w:r>
      <w:proofErr w:type="gramEnd"/>
      <w:r>
        <w:t xml:space="preserve"> educational benefit.</w:t>
      </w:r>
    </w:p>
    <w:p w14:paraId="70836BD6" w14:textId="77777777" w:rsidR="00BD07BE" w:rsidRDefault="00BD07BE"/>
    <w:p w14:paraId="7CCCF4D6" w14:textId="07B921A5" w:rsidR="00BD07BE" w:rsidRDefault="005A4522">
      <w:r>
        <w:t xml:space="preserve">During the first eight days of the regular </w:t>
      </w:r>
      <w:proofErr w:type="gramStart"/>
      <w:r>
        <w:t>16 week</w:t>
      </w:r>
      <w:proofErr w:type="gramEnd"/>
      <w:r>
        <w:t xml:space="preserve"> term, your instructor will take attendance</w:t>
      </w:r>
      <w:r w:rsidR="000079A3">
        <w:t xml:space="preserve"> through completion of assignments. </w:t>
      </w:r>
      <w:r>
        <w:t xml:space="preserve"> If you are not in attendance</w:t>
      </w:r>
      <w:r w:rsidR="000079A3">
        <w:t xml:space="preserve"> (</w:t>
      </w:r>
      <w:proofErr w:type="spellStart"/>
      <w:r w:rsidR="000079A3">
        <w:t>subit</w:t>
      </w:r>
      <w:proofErr w:type="spellEnd"/>
      <w:r w:rsidR="000079A3">
        <w:t xml:space="preserve"> assignments)</w:t>
      </w:r>
      <w:r>
        <w:t>, you may be dropped from the class. You are responsible for dropping any of your enrolled classes.</w:t>
      </w:r>
    </w:p>
    <w:p w14:paraId="5DD9BEEF" w14:textId="77777777" w:rsidR="00BD07BE" w:rsidRDefault="005A4522">
      <w:pPr>
        <w:numPr>
          <w:ilvl w:val="0"/>
          <w:numId w:val="2"/>
        </w:numPr>
        <w:shd w:val="clear" w:color="auto" w:fill="FFFFFF"/>
        <w:spacing w:before="280" w:after="240"/>
        <w:rPr>
          <w:color w:val="100515"/>
        </w:rPr>
      </w:pPr>
      <w:r>
        <w:rPr>
          <w:color w:val="100515"/>
        </w:rPr>
        <w:lastRenderedPageBreak/>
        <w:t>If you must be absent during the term, tell your instructor prior to the class you will miss. If you cannot reach your instructor(s) in an emergency, contact the Dean of Students Office at 715-346-2611 or </w:t>
      </w:r>
      <w:hyperlink r:id="rId14">
        <w:r>
          <w:rPr>
            <w:color w:val="6F00C5"/>
            <w:u w:val="single"/>
          </w:rPr>
          <w:t>DOS@uwsp.edu</w:t>
        </w:r>
      </w:hyperlink>
      <w:r>
        <w:rPr>
          <w:color w:val="100515"/>
        </w:rPr>
        <w:t> .</w:t>
      </w:r>
    </w:p>
    <w:p w14:paraId="057EC725" w14:textId="77777777" w:rsidR="00BD07BE" w:rsidRDefault="005A4522">
      <w:pPr>
        <w:numPr>
          <w:ilvl w:val="0"/>
          <w:numId w:val="2"/>
        </w:numPr>
        <w:shd w:val="clear" w:color="auto" w:fill="FFFFFF"/>
        <w:spacing w:before="40" w:after="240"/>
        <w:rPr>
          <w:color w:val="100515"/>
        </w:rPr>
      </w:pPr>
      <w:r>
        <w:rPr>
          <w:color w:val="100515"/>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6BAA94A1" w14:textId="77777777" w:rsidR="00BD07BE" w:rsidRDefault="005A4522">
      <w:pPr>
        <w:numPr>
          <w:ilvl w:val="0"/>
          <w:numId w:val="2"/>
        </w:numPr>
        <w:shd w:val="clear" w:color="auto" w:fill="FFFFFF"/>
        <w:spacing w:before="40" w:after="240"/>
        <w:rPr>
          <w:color w:val="100515"/>
        </w:rPr>
      </w:pPr>
      <w:r>
        <w:rPr>
          <w:color w:val="100515"/>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0A14DB8E" w14:textId="77777777" w:rsidR="00BD07BE" w:rsidRDefault="005A4522">
      <w:pPr>
        <w:numPr>
          <w:ilvl w:val="0"/>
          <w:numId w:val="2"/>
        </w:numPr>
        <w:shd w:val="clear" w:color="auto" w:fill="FFFFFF"/>
        <w:spacing w:before="40" w:after="240"/>
        <w:rPr>
          <w:color w:val="100515"/>
        </w:rPr>
      </w:pPr>
      <w:r>
        <w:rPr>
          <w:color w:val="100515"/>
        </w:rPr>
        <w:t>If you enroll in a course and cannot begin attending until after classes have already started, you must first get permission from the department offering the course. Otherwise, you may be required to drop the course.</w:t>
      </w:r>
    </w:p>
    <w:p w14:paraId="5D377BD3" w14:textId="77777777" w:rsidR="00BD07BE" w:rsidRDefault="005A4522">
      <w:pPr>
        <w:numPr>
          <w:ilvl w:val="0"/>
          <w:numId w:val="2"/>
        </w:numPr>
        <w:shd w:val="clear" w:color="auto" w:fill="FFFFFF"/>
        <w:spacing w:before="40" w:after="100"/>
        <w:rPr>
          <w:color w:val="100515"/>
        </w:rPr>
      </w:pPr>
      <w:r>
        <w:rPr>
          <w:color w:val="100515"/>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3496320F" w14:textId="77777777" w:rsidR="00BD07BE" w:rsidRDefault="005A4522">
      <w:pPr>
        <w:pStyle w:val="Heading1"/>
        <w:spacing w:line="240" w:lineRule="auto"/>
      </w:pPr>
      <w:bookmarkStart w:id="14" w:name="_35nkun2" w:colFirst="0" w:colLast="0"/>
      <w:bookmarkEnd w:id="14"/>
      <w:r>
        <w:t xml:space="preserve">Late Work </w:t>
      </w:r>
    </w:p>
    <w:p w14:paraId="24ABE764" w14:textId="3F2F874C" w:rsidR="00BD07BE" w:rsidRDefault="007D7FE6" w:rsidP="007D7FE6">
      <w:pPr>
        <w:pStyle w:val="ListParagraph"/>
        <w:numPr>
          <w:ilvl w:val="0"/>
          <w:numId w:val="13"/>
        </w:numPr>
        <w:spacing w:line="240" w:lineRule="auto"/>
      </w:pPr>
      <w:r w:rsidRPr="00471A5D">
        <w:rPr>
          <w:color w:val="000000" w:themeColor="text1"/>
          <w:highlight w:val="yellow"/>
        </w:rPr>
        <w:t>Late work will NOT be accepted without an email, prior to the due date</w:t>
      </w:r>
      <w:r>
        <w:rPr>
          <w:color w:val="000000" w:themeColor="text1"/>
        </w:rPr>
        <w:t xml:space="preserve">, asking for an extension. The only </w:t>
      </w:r>
      <w:r w:rsidR="00471A5D">
        <w:rPr>
          <w:color w:val="000000" w:themeColor="text1"/>
        </w:rPr>
        <w:t xml:space="preserve">other </w:t>
      </w:r>
      <w:r>
        <w:rPr>
          <w:color w:val="000000" w:themeColor="text1"/>
        </w:rPr>
        <w:t xml:space="preserve">way I will accept late work </w:t>
      </w:r>
      <w:r w:rsidR="00471A5D">
        <w:rPr>
          <w:color w:val="000000" w:themeColor="text1"/>
        </w:rPr>
        <w:t xml:space="preserve">(without an email) </w:t>
      </w:r>
      <w:r>
        <w:rPr>
          <w:color w:val="000000" w:themeColor="text1"/>
        </w:rPr>
        <w:t xml:space="preserve">is in an emergency with a Doctor’s or Police note. Please don’t ask after the fact or you will be told to see the syllabus.  </w:t>
      </w:r>
      <w:r w:rsidR="005A4522" w:rsidRPr="007D7FE6">
        <w:rPr>
          <w:color w:val="7030A0"/>
        </w:rPr>
        <w:t xml:space="preserve"> </w:t>
      </w:r>
    </w:p>
    <w:p w14:paraId="71D89DA6" w14:textId="77777777" w:rsidR="005A4522" w:rsidRDefault="005A4522">
      <w:pPr>
        <w:pStyle w:val="Heading1"/>
        <w:shd w:val="clear" w:color="auto" w:fill="FFFFFF"/>
        <w:spacing w:before="180" w:after="120" w:line="240" w:lineRule="auto"/>
      </w:pPr>
      <w:bookmarkStart w:id="15" w:name="lnxbz9" w:colFirst="0" w:colLast="0"/>
      <w:bookmarkStart w:id="16" w:name="_2py9g4io2be0" w:colFirst="0" w:colLast="0"/>
      <w:bookmarkEnd w:id="15"/>
      <w:bookmarkEnd w:id="16"/>
      <w:r>
        <w:t>Emergency Procedures</w:t>
      </w:r>
    </w:p>
    <w:p w14:paraId="1E24E919"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a </w:t>
      </w:r>
      <w:r w:rsidRPr="005A4522">
        <w:rPr>
          <w:rFonts w:asciiTheme="majorHAnsi" w:hAnsiTheme="majorHAnsi" w:cstheme="majorHAnsi"/>
          <w:b/>
          <w:sz w:val="24"/>
          <w:szCs w:val="24"/>
        </w:rPr>
        <w:t>medical emergency call 9-1-1</w:t>
      </w:r>
      <w:r w:rsidRPr="005A4522">
        <w:rPr>
          <w:rFonts w:asciiTheme="majorHAnsi" w:hAnsiTheme="majorHAnsi" w:cstheme="majorHAnsi"/>
          <w:sz w:val="24"/>
          <w:szCs w:val="24"/>
        </w:rPr>
        <w:t xml:space="preserve"> or use campus phone </w:t>
      </w:r>
      <w:r w:rsidRPr="005A4522">
        <w:rPr>
          <w:rFonts w:asciiTheme="majorHAnsi" w:hAnsiTheme="majorHAnsi" w:cstheme="majorHAnsi"/>
          <w:sz w:val="24"/>
          <w:szCs w:val="24"/>
          <w:highlight w:val="yellow"/>
        </w:rPr>
        <w:t>[list location in room or nearest your classroom]</w:t>
      </w:r>
      <w:r w:rsidRPr="005A4522">
        <w:rPr>
          <w:rFonts w:asciiTheme="majorHAnsi" w:hAnsiTheme="majorHAnsi" w:cstheme="majorHAnsi"/>
          <w:sz w:val="24"/>
          <w:szCs w:val="24"/>
        </w:rPr>
        <w:t xml:space="preserve">. Offer assistance if trained and willing to do so. Guide emergency responders to victim. </w:t>
      </w:r>
      <w:r w:rsidRPr="005A4522">
        <w:rPr>
          <w:rFonts w:asciiTheme="majorHAnsi" w:hAnsiTheme="majorHAnsi" w:cstheme="majorHAnsi"/>
          <w:sz w:val="24"/>
          <w:szCs w:val="24"/>
        </w:rPr>
        <w:br/>
      </w:r>
    </w:p>
    <w:p w14:paraId="090F22A7"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w:t>
      </w:r>
      <w:r w:rsidRPr="005A4522">
        <w:rPr>
          <w:rFonts w:asciiTheme="majorHAnsi" w:hAnsiTheme="majorHAnsi" w:cstheme="majorHAnsi"/>
          <w:b/>
          <w:sz w:val="24"/>
          <w:szCs w:val="24"/>
        </w:rPr>
        <w:t>a tornado warning</w:t>
      </w:r>
      <w:r w:rsidRPr="005A4522">
        <w:rPr>
          <w:rFonts w:asciiTheme="majorHAnsi" w:hAnsiTheme="majorHAnsi" w:cstheme="majorHAnsi"/>
          <w:sz w:val="24"/>
          <w:szCs w:val="24"/>
        </w:rPr>
        <w:t xml:space="preserve">, </w:t>
      </w:r>
      <w:r w:rsidRPr="005A4522">
        <w:rPr>
          <w:rFonts w:asciiTheme="majorHAnsi" w:hAnsiTheme="majorHAnsi" w:cstheme="majorHAnsi"/>
          <w:b/>
          <w:sz w:val="24"/>
          <w:szCs w:val="24"/>
        </w:rPr>
        <w:t>proceed to the lowest level interior room</w:t>
      </w:r>
      <w:r w:rsidRPr="005A4522">
        <w:rPr>
          <w:rFonts w:asciiTheme="majorHAnsi" w:hAnsiTheme="majorHAnsi" w:cstheme="majorHAnsi"/>
          <w:sz w:val="24"/>
          <w:szCs w:val="24"/>
        </w:rPr>
        <w:t xml:space="preserve"> without window exposure at</w:t>
      </w:r>
      <w:r w:rsidRPr="005A4522">
        <w:rPr>
          <w:rFonts w:asciiTheme="majorHAnsi" w:hAnsiTheme="majorHAnsi" w:cstheme="majorHAnsi"/>
          <w:sz w:val="24"/>
          <w:szCs w:val="24"/>
          <w:highlight w:val="yellow"/>
        </w:rPr>
        <w:t xml:space="preserve"> [list primary location for shelter closest to classroom,]</w:t>
      </w:r>
      <w:r w:rsidRPr="005A4522">
        <w:rPr>
          <w:rFonts w:asciiTheme="majorHAnsi" w:hAnsiTheme="majorHAnsi" w:cstheme="majorHAnsi"/>
          <w:sz w:val="24"/>
          <w:szCs w:val="24"/>
        </w:rPr>
        <w:t xml:space="preserve">.   See </w:t>
      </w:r>
      <w:hyperlink r:id="rId15" w:history="1">
        <w:r w:rsidRPr="005A4522">
          <w:rPr>
            <w:rStyle w:val="Hyperlink"/>
            <w:rFonts w:asciiTheme="majorHAnsi" w:hAnsiTheme="majorHAnsi" w:cstheme="majorHAnsi"/>
            <w:sz w:val="24"/>
            <w:szCs w:val="24"/>
          </w:rPr>
          <w:t>www.uwsp.edu/rmgt/Pages/em/procedures/other/floor-plans.aspx</w:t>
        </w:r>
      </w:hyperlink>
      <w:r w:rsidRPr="005A4522">
        <w:rPr>
          <w:rFonts w:asciiTheme="majorHAnsi" w:hAnsiTheme="majorHAnsi" w:cstheme="majorHAnsi"/>
          <w:sz w:val="24"/>
          <w:szCs w:val="24"/>
        </w:rPr>
        <w:t xml:space="preserve"> for floor plans showing severe weather shelters on campus.  Avoid wide-span structures (gyms, pools or large classrooms).</w:t>
      </w:r>
      <w:r w:rsidRPr="005A4522">
        <w:rPr>
          <w:rFonts w:asciiTheme="majorHAnsi" w:hAnsiTheme="majorHAnsi" w:cstheme="majorHAnsi"/>
          <w:sz w:val="24"/>
          <w:szCs w:val="24"/>
        </w:rPr>
        <w:br/>
        <w:t> </w:t>
      </w:r>
    </w:p>
    <w:p w14:paraId="24B1077C"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w:t>
      </w:r>
      <w:r w:rsidRPr="005A4522">
        <w:rPr>
          <w:rFonts w:asciiTheme="majorHAnsi" w:hAnsiTheme="majorHAnsi" w:cstheme="majorHAnsi"/>
          <w:b/>
          <w:sz w:val="24"/>
          <w:szCs w:val="24"/>
        </w:rPr>
        <w:t>a fire alarm</w:t>
      </w:r>
      <w:r w:rsidRPr="005A4522">
        <w:rPr>
          <w:rFonts w:asciiTheme="majorHAnsi" w:hAnsiTheme="majorHAnsi" w:cstheme="majorHAnsi"/>
          <w:sz w:val="24"/>
          <w:szCs w:val="24"/>
        </w:rPr>
        <w:t xml:space="preserve">, </w:t>
      </w:r>
      <w:r w:rsidRPr="005A4522">
        <w:rPr>
          <w:rFonts w:asciiTheme="majorHAnsi" w:hAnsiTheme="majorHAnsi" w:cstheme="majorHAnsi"/>
          <w:b/>
          <w:sz w:val="24"/>
          <w:szCs w:val="24"/>
        </w:rPr>
        <w:t>evacuate the building</w:t>
      </w:r>
      <w:r w:rsidRPr="005A4522">
        <w:rPr>
          <w:rFonts w:asciiTheme="majorHAnsi" w:hAnsiTheme="majorHAnsi" w:cstheme="majorHAnsi"/>
          <w:sz w:val="24"/>
          <w:szCs w:val="24"/>
        </w:rPr>
        <w:t xml:space="preserve"> in a calm manner. Meet at </w:t>
      </w:r>
      <w:r w:rsidRPr="005A4522">
        <w:rPr>
          <w:rFonts w:asciiTheme="majorHAnsi" w:hAnsiTheme="majorHAnsi" w:cstheme="majorHAnsi"/>
          <w:sz w:val="24"/>
          <w:szCs w:val="24"/>
          <w:highlight w:val="yellow"/>
        </w:rPr>
        <w:t>[state logical location to meet 200 yards away from building]</w:t>
      </w:r>
      <w:r w:rsidRPr="005A4522">
        <w:rPr>
          <w:rFonts w:asciiTheme="majorHAnsi" w:hAnsiTheme="majorHAnsi" w:cstheme="majorHAnsi"/>
          <w:sz w:val="24"/>
          <w:szCs w:val="24"/>
        </w:rPr>
        <w:t xml:space="preserve">. Notify instructor or emergency response personnel of any missing individuals. </w:t>
      </w:r>
      <w:r w:rsidRPr="005A4522">
        <w:rPr>
          <w:rFonts w:asciiTheme="majorHAnsi" w:hAnsiTheme="majorHAnsi" w:cstheme="majorHAnsi"/>
          <w:sz w:val="24"/>
          <w:szCs w:val="24"/>
        </w:rPr>
        <w:br/>
      </w:r>
    </w:p>
    <w:p w14:paraId="3678D6F8"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b/>
          <w:sz w:val="24"/>
          <w:szCs w:val="24"/>
        </w:rPr>
        <w:t>Active Shooter – RUN. HIDE. FIGHT.</w:t>
      </w:r>
      <w:r w:rsidRPr="005A4522">
        <w:rPr>
          <w:rFonts w:asciiTheme="majorHAnsi" w:hAnsiTheme="majorHAnsi" w:cstheme="majorHAnsi"/>
          <w:sz w:val="24"/>
          <w:szCs w:val="24"/>
        </w:rPr>
        <w:t xml:space="preserve"> If trapped, hide, lock doors, turn off lights, spread out and remain quiet. Call 9-1-1 when it is safe to do so.  Follow instructions of emergency responders. </w:t>
      </w:r>
      <w:r w:rsidRPr="005A4522">
        <w:rPr>
          <w:rFonts w:asciiTheme="majorHAnsi" w:hAnsiTheme="majorHAnsi" w:cstheme="majorHAnsi"/>
          <w:sz w:val="24"/>
          <w:szCs w:val="24"/>
        </w:rPr>
        <w:br/>
      </w:r>
    </w:p>
    <w:p w14:paraId="54DBC767" w14:textId="77777777" w:rsidR="005A4522" w:rsidRPr="005A4522" w:rsidRDefault="005A4522" w:rsidP="005A4522">
      <w:pPr>
        <w:rPr>
          <w:rFonts w:asciiTheme="majorHAnsi" w:hAnsiTheme="majorHAnsi" w:cstheme="majorHAnsi"/>
        </w:rPr>
      </w:pPr>
      <w:r w:rsidRPr="005A4522">
        <w:rPr>
          <w:rFonts w:asciiTheme="majorHAnsi" w:hAnsiTheme="majorHAnsi" w:cstheme="majorHAnsi"/>
        </w:rPr>
        <w:lastRenderedPageBreak/>
        <w:t xml:space="preserve">See UW-Stevens Point Emergency Procedures at </w:t>
      </w:r>
      <w:hyperlink r:id="rId16" w:history="1">
        <w:r w:rsidRPr="005A4522">
          <w:rPr>
            <w:rStyle w:val="Hyperlink"/>
            <w:rFonts w:asciiTheme="majorHAnsi" w:hAnsiTheme="majorHAnsi" w:cstheme="majorHAnsi"/>
          </w:rPr>
          <w:t>www.uwsp.edu/rmgt/Pages/em/procedures</w:t>
        </w:r>
      </w:hyperlink>
      <w:r w:rsidRPr="005A4522">
        <w:rPr>
          <w:rFonts w:asciiTheme="majorHAnsi" w:hAnsiTheme="majorHAnsi" w:cstheme="majorHAnsi"/>
        </w:rPr>
        <w:t xml:space="preserve"> for details on all emergency response at UW-Stevens Point.”</w:t>
      </w:r>
    </w:p>
    <w:p w14:paraId="0E7D960F" w14:textId="77777777" w:rsidR="005A4522" w:rsidRPr="005A4522" w:rsidRDefault="005A4522" w:rsidP="005A4522"/>
    <w:p w14:paraId="02F2768C" w14:textId="77777777" w:rsidR="00BD07BE" w:rsidRDefault="005A4522">
      <w:pPr>
        <w:pStyle w:val="Heading1"/>
        <w:shd w:val="clear" w:color="auto" w:fill="FFFFFF"/>
        <w:spacing w:before="180" w:after="120" w:line="240" w:lineRule="auto"/>
      </w:pPr>
      <w:r>
        <w:t>Absences due to Military Service</w:t>
      </w:r>
    </w:p>
    <w:p w14:paraId="2ABA9C12" w14:textId="77777777" w:rsidR="00BD07BE" w:rsidRDefault="005A4522">
      <w:pPr>
        <w:pBdr>
          <w:top w:val="nil"/>
          <w:left w:val="nil"/>
          <w:bottom w:val="nil"/>
          <w:right w:val="nil"/>
          <w:between w:val="nil"/>
        </w:pBdr>
        <w:shd w:val="clear" w:color="auto" w:fill="FFFFFF"/>
        <w:spacing w:after="150"/>
        <w:rPr>
          <w:color w:val="100515"/>
        </w:rPr>
      </w:pPr>
      <w:r>
        <w:rPr>
          <w:color w:val="100515"/>
        </w:rPr>
        <w:t xml:space="preserve">As stated in the UWSP Catalog, you will not be penalized for class absence due to unavoidable or legitimate required military obligations, or medical appointments at a VA facility, </w:t>
      </w:r>
      <w:hyperlink r:id="rId17">
        <w:r>
          <w:rPr>
            <w:color w:val="0563C1"/>
            <w:u w:val="single"/>
          </w:rPr>
          <w:t>not to exceed two (2)</w:t>
        </w:r>
      </w:hyperlink>
      <w:r>
        <w:rPr>
          <w:color w:val="100515"/>
        </w:rPr>
        <w:t xml:space="preserve"> </w:t>
      </w:r>
      <w:hyperlink r:id="rId18">
        <w:r>
          <w:rPr>
            <w:color w:val="0563C1"/>
            <w:u w:val="single"/>
          </w:rPr>
          <w:t>weeks</w:t>
        </w:r>
      </w:hyperlink>
      <w:r>
        <w:rPr>
          <w:color w:val="100515"/>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9">
        <w:r>
          <w:rPr>
            <w:color w:val="6F00C5"/>
            <w:u w:val="single"/>
          </w:rPr>
          <w:t>Military Call-Up Instructions for Students</w:t>
        </w:r>
      </w:hyperlink>
      <w:r>
        <w:rPr>
          <w:color w:val="100515"/>
        </w:rPr>
        <w:t>.</w:t>
      </w:r>
    </w:p>
    <w:p w14:paraId="540235C2" w14:textId="77777777" w:rsidR="00BD07BE" w:rsidRDefault="005A4522">
      <w:pPr>
        <w:pStyle w:val="Heading1"/>
        <w:spacing w:line="240" w:lineRule="auto"/>
      </w:pPr>
      <w:bookmarkStart w:id="17" w:name="_2nafmy6vk07w" w:colFirst="0" w:colLast="0"/>
      <w:bookmarkEnd w:id="17"/>
      <w:r>
        <w:t>Religious Beliefs Accommodation</w:t>
      </w:r>
    </w:p>
    <w:p w14:paraId="73D52E70" w14:textId="77777777" w:rsidR="00BD07BE" w:rsidRDefault="005A4522">
      <w:r>
        <w:rPr>
          <w:color w:val="100515"/>
        </w:rPr>
        <w:t>It is UW System policy (</w:t>
      </w:r>
      <w:hyperlink r:id="rId20">
        <w:r>
          <w:rPr>
            <w:color w:val="0563C1"/>
            <w:u w:val="single"/>
          </w:rPr>
          <w:t>UWS 22</w:t>
        </w:r>
      </w:hyperlink>
      <w:r>
        <w:rPr>
          <w:color w:val="100515"/>
        </w:rPr>
        <w:t>) to reasonably accommodate your sincerely held religious beliefs with respect to all examinations and other academic requirements.</w:t>
      </w:r>
    </w:p>
    <w:p w14:paraId="54636C28" w14:textId="77777777" w:rsidR="00BD07BE" w:rsidRDefault="005A4522">
      <w:pPr>
        <w:shd w:val="clear" w:color="auto" w:fill="FFFFFF"/>
        <w:spacing w:after="30"/>
        <w:rPr>
          <w:color w:val="100515"/>
        </w:rPr>
      </w:pPr>
      <w:r>
        <w:rPr>
          <w:color w:val="100515"/>
        </w:rPr>
        <w:t>You will be permitted to make up an exam or other academic requirement at another time or by an alternative method, without any prejudicial effect, if:</w:t>
      </w:r>
    </w:p>
    <w:p w14:paraId="053922E9" w14:textId="77777777" w:rsidR="00BD07BE" w:rsidRDefault="005A4522">
      <w:pPr>
        <w:numPr>
          <w:ilvl w:val="0"/>
          <w:numId w:val="5"/>
        </w:numPr>
        <w:pBdr>
          <w:top w:val="nil"/>
          <w:left w:val="nil"/>
          <w:bottom w:val="nil"/>
          <w:right w:val="nil"/>
          <w:between w:val="nil"/>
        </w:pBdr>
        <w:shd w:val="clear" w:color="auto" w:fill="FFFFFF"/>
        <w:ind w:left="630" w:hanging="270"/>
        <w:contextualSpacing/>
        <w:rPr>
          <w:color w:val="100515"/>
        </w:rPr>
      </w:pPr>
      <w:r>
        <w:rPr>
          <w:color w:val="100515"/>
        </w:rPr>
        <w:t>There is a scheduling conflict between your sincerely held religious beliefs and taking the exam or meeting the academic requirements; and</w:t>
      </w:r>
    </w:p>
    <w:p w14:paraId="7BFCF917" w14:textId="77777777" w:rsidR="00BD07BE" w:rsidRDefault="005A4522">
      <w:pPr>
        <w:numPr>
          <w:ilvl w:val="0"/>
          <w:numId w:val="5"/>
        </w:numPr>
        <w:pBdr>
          <w:top w:val="nil"/>
          <w:left w:val="nil"/>
          <w:bottom w:val="nil"/>
          <w:right w:val="nil"/>
          <w:between w:val="nil"/>
        </w:pBdr>
        <w:shd w:val="clear" w:color="auto" w:fill="FFFFFF"/>
        <w:ind w:left="630" w:hanging="270"/>
        <w:contextualSpacing/>
        <w:rPr>
          <w:color w:val="100515"/>
        </w:rPr>
      </w:pPr>
      <w:r>
        <w:rPr>
          <w:color w:val="100515"/>
        </w:rPr>
        <w:t>You have notified your instructor within the first three weeks of the beginning of classes (first week of summer or interim courses) of the specific days or dates that you will request relief from an examination or academic requirement.</w:t>
      </w:r>
    </w:p>
    <w:p w14:paraId="32ECED41" w14:textId="77777777" w:rsidR="00BD07BE" w:rsidRDefault="005A4522">
      <w:pPr>
        <w:numPr>
          <w:ilvl w:val="0"/>
          <w:numId w:val="5"/>
        </w:numPr>
        <w:pBdr>
          <w:top w:val="nil"/>
          <w:left w:val="nil"/>
          <w:bottom w:val="nil"/>
          <w:right w:val="nil"/>
          <w:between w:val="nil"/>
        </w:pBdr>
        <w:shd w:val="clear" w:color="auto" w:fill="FFFFFF"/>
        <w:ind w:left="630" w:hanging="270"/>
        <w:contextualSpacing/>
        <w:rPr>
          <w:color w:val="100515"/>
        </w:rPr>
      </w:pPr>
      <w:r>
        <w:rPr>
          <w:color w:val="100515"/>
        </w:rPr>
        <w:t>Your instructor will accept the sincerity of your religious beliefs at face value and keep your request confidential.</w:t>
      </w:r>
    </w:p>
    <w:p w14:paraId="4656A0DE" w14:textId="77777777" w:rsidR="00BD07BE" w:rsidRDefault="005A4522">
      <w:pPr>
        <w:numPr>
          <w:ilvl w:val="0"/>
          <w:numId w:val="5"/>
        </w:numPr>
        <w:pBdr>
          <w:top w:val="nil"/>
          <w:left w:val="nil"/>
          <w:bottom w:val="nil"/>
          <w:right w:val="nil"/>
          <w:between w:val="nil"/>
        </w:pBdr>
        <w:shd w:val="clear" w:color="auto" w:fill="FFFFFF"/>
        <w:ind w:left="630" w:hanging="270"/>
        <w:contextualSpacing/>
        <w:rPr>
          <w:color w:val="100515"/>
        </w:rPr>
      </w:pPr>
      <w:r>
        <w:rPr>
          <w:color w:val="100515"/>
        </w:rPr>
        <w:t>Your instructor will schedule a make-up exam or requirement before or after the regularly scheduled exam or requirement.</w:t>
      </w:r>
    </w:p>
    <w:p w14:paraId="04663EB7" w14:textId="77777777" w:rsidR="00BD07BE" w:rsidRDefault="005A4522">
      <w:pPr>
        <w:numPr>
          <w:ilvl w:val="0"/>
          <w:numId w:val="5"/>
        </w:numPr>
        <w:pBdr>
          <w:top w:val="nil"/>
          <w:left w:val="nil"/>
          <w:bottom w:val="nil"/>
          <w:right w:val="nil"/>
          <w:between w:val="nil"/>
        </w:pBdr>
        <w:shd w:val="clear" w:color="auto" w:fill="FFFFFF"/>
        <w:spacing w:after="30"/>
        <w:ind w:left="630" w:hanging="270"/>
        <w:contextualSpacing/>
        <w:rPr>
          <w:color w:val="100515"/>
        </w:rPr>
      </w:pPr>
      <w:r>
        <w:rPr>
          <w:color w:val="100515"/>
        </w:rPr>
        <w:t>You may file any complaints regarding compliance with this policy in the Equity and Affirmative Action Office.</w:t>
      </w:r>
    </w:p>
    <w:p w14:paraId="6180B2B1" w14:textId="77777777" w:rsidR="00BD07BE" w:rsidRDefault="005A4522">
      <w:pPr>
        <w:pStyle w:val="Heading1"/>
        <w:spacing w:line="240" w:lineRule="auto"/>
        <w:rPr>
          <w:color w:val="5F2987"/>
        </w:rPr>
      </w:pPr>
      <w:bookmarkStart w:id="18" w:name="_44sinio" w:colFirst="0" w:colLast="0"/>
      <w:bookmarkEnd w:id="18"/>
      <w:r>
        <w:t>Equal Access for Students with Disabilities</w:t>
      </w:r>
      <w:r>
        <w:rPr>
          <w:color w:val="5F2987"/>
        </w:rPr>
        <w:t>*</w:t>
      </w:r>
    </w:p>
    <w:p w14:paraId="215423B1" w14:textId="77777777" w:rsidR="00BD07BE" w:rsidRDefault="005A4522">
      <w:bookmarkStart w:id="19" w:name="_2jxsxqh" w:colFirst="0" w:colLast="0"/>
      <w:bookmarkEnd w:id="19"/>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3EA0CA7" w14:textId="77777777" w:rsidR="00BD07BE" w:rsidRDefault="005A4522">
      <w:pPr>
        <w:rPr>
          <w:i/>
        </w:rPr>
      </w:pPr>
      <w:r>
        <w:rPr>
          <w:i/>
        </w:rPr>
        <w:t>If modifications are required due to a disability, please inform the instructor and contact the</w:t>
      </w:r>
      <w:hyperlink r:id="rId21">
        <w:r>
          <w:rPr>
            <w:i/>
            <w:color w:val="0563C1"/>
            <w:u w:val="single"/>
          </w:rPr>
          <w:t xml:space="preserve"> Disability and Assistive Technology Center</w:t>
        </w:r>
      </w:hyperlink>
      <w:r>
        <w:rPr>
          <w:i/>
        </w:rPr>
        <w:t xml:space="preserve"> to complete an Accommodations Request form.  Phone: 346-3365 or Room 609 Albertson Hall.</w:t>
      </w:r>
    </w:p>
    <w:p w14:paraId="34F423DB" w14:textId="77777777" w:rsidR="00BD07BE" w:rsidRDefault="005A4522">
      <w:pPr>
        <w:pStyle w:val="Heading1"/>
        <w:spacing w:line="240" w:lineRule="auto"/>
      </w:pPr>
      <w:bookmarkStart w:id="20" w:name="_3j2qqm3" w:colFirst="0" w:colLast="0"/>
      <w:bookmarkEnd w:id="20"/>
      <w:r>
        <w:t>Help Resources</w:t>
      </w:r>
    </w:p>
    <w:p w14:paraId="15106373" w14:textId="77777777" w:rsidR="00BD07BE" w:rsidRDefault="00BD07BE">
      <w:pPr>
        <w:pBdr>
          <w:top w:val="nil"/>
          <w:left w:val="nil"/>
          <w:bottom w:val="nil"/>
          <w:right w:val="nil"/>
          <w:between w:val="nil"/>
        </w:pBdr>
        <w:rPr>
          <w:b/>
          <w:smallCaps/>
          <w:color w:val="000000"/>
        </w:rPr>
      </w:pPr>
    </w:p>
    <w:tbl>
      <w:tblPr>
        <w:tblStyle w:val="a4"/>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BD07BE" w14:paraId="22B59E20" w14:textId="77777777" w:rsidTr="00BD0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30C3F2EB" w14:textId="77777777" w:rsidR="00BD07BE" w:rsidRDefault="005A4522">
            <w:r>
              <w:t>Tutoring</w:t>
            </w:r>
          </w:p>
        </w:tc>
        <w:tc>
          <w:tcPr>
            <w:tcW w:w="2277" w:type="dxa"/>
            <w:tcBorders>
              <w:top w:val="nil"/>
              <w:bottom w:val="nil"/>
            </w:tcBorders>
            <w:shd w:val="clear" w:color="auto" w:fill="2E75B5"/>
          </w:tcPr>
          <w:p w14:paraId="684AE76D" w14:textId="77777777" w:rsidR="00BD07BE" w:rsidRDefault="005A4522">
            <w:pPr>
              <w:cnfStyle w:val="100000000000" w:firstRow="1" w:lastRow="0" w:firstColumn="0" w:lastColumn="0" w:oddVBand="0" w:evenVBand="0" w:oddHBand="0" w:evenHBand="0" w:firstRowFirstColumn="0" w:firstRowLastColumn="0" w:lastRowFirstColumn="0" w:lastRowLastColumn="0"/>
            </w:pPr>
            <w:r>
              <w:t>Advising</w:t>
            </w:r>
          </w:p>
        </w:tc>
        <w:tc>
          <w:tcPr>
            <w:tcW w:w="2277" w:type="dxa"/>
            <w:tcBorders>
              <w:top w:val="nil"/>
              <w:bottom w:val="nil"/>
            </w:tcBorders>
            <w:shd w:val="clear" w:color="auto" w:fill="2E75B5"/>
          </w:tcPr>
          <w:p w14:paraId="1C9D3A6F" w14:textId="77777777" w:rsidR="00BD07BE" w:rsidRDefault="005A4522">
            <w:pPr>
              <w:cnfStyle w:val="100000000000" w:firstRow="1" w:lastRow="0" w:firstColumn="0" w:lastColumn="0" w:oddVBand="0" w:evenVBand="0" w:oddHBand="0" w:evenHBand="0" w:firstRowFirstColumn="0" w:firstRowLastColumn="0" w:lastRowFirstColumn="0" w:lastRowLastColumn="0"/>
            </w:pPr>
            <w:r>
              <w:t>Safety and General Support</w:t>
            </w:r>
          </w:p>
        </w:tc>
        <w:tc>
          <w:tcPr>
            <w:tcW w:w="2501" w:type="dxa"/>
            <w:tcBorders>
              <w:top w:val="nil"/>
              <w:bottom w:val="nil"/>
              <w:right w:val="nil"/>
            </w:tcBorders>
            <w:shd w:val="clear" w:color="auto" w:fill="2E75B5"/>
          </w:tcPr>
          <w:p w14:paraId="56D77523" w14:textId="77777777" w:rsidR="00BD07BE" w:rsidRDefault="005A4522">
            <w:pPr>
              <w:cnfStyle w:val="100000000000" w:firstRow="1" w:lastRow="0" w:firstColumn="0" w:lastColumn="0" w:oddVBand="0" w:evenVBand="0" w:oddHBand="0" w:evenHBand="0" w:firstRowFirstColumn="0" w:firstRowLastColumn="0" w:lastRowFirstColumn="0" w:lastRowLastColumn="0"/>
            </w:pPr>
            <w:r>
              <w:t>Health</w:t>
            </w:r>
          </w:p>
        </w:tc>
      </w:tr>
      <w:tr w:rsidR="00BD07BE" w14:paraId="092156C3" w14:textId="77777777" w:rsidTr="00BD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2C80065F" w14:textId="77777777" w:rsidR="00BD07BE" w:rsidRDefault="005A4522">
            <w:r>
              <w:rPr>
                <w:b w:val="0"/>
              </w:rPr>
              <w:lastRenderedPageBreak/>
              <w:t xml:space="preserve">Tutoring and Learning Center helps with Study Skills, Writing, Technology, Math, &amp; Science. 018 Albertson Hall, </w:t>
            </w:r>
            <w:proofErr w:type="spellStart"/>
            <w:r>
              <w:rPr>
                <w:b w:val="0"/>
              </w:rPr>
              <w:t>ext</w:t>
            </w:r>
            <w:proofErr w:type="spellEnd"/>
            <w:r>
              <w:rPr>
                <w:b w:val="0"/>
              </w:rPr>
              <w:t xml:space="preserve"> 3568</w:t>
            </w:r>
          </w:p>
        </w:tc>
        <w:tc>
          <w:tcPr>
            <w:tcW w:w="2277" w:type="dxa"/>
          </w:tcPr>
          <w:p w14:paraId="46812EB2" w14:textId="77777777" w:rsidR="00BD07BE" w:rsidRDefault="005A4522">
            <w:pPr>
              <w:cnfStyle w:val="000000100000" w:firstRow="0" w:lastRow="0" w:firstColumn="0" w:lastColumn="0" w:oddVBand="0" w:evenVBand="0" w:oddHBand="1" w:evenHBand="0" w:firstRowFirstColumn="0" w:firstRowLastColumn="0" w:lastRowFirstColumn="0" w:lastRowLastColumn="0"/>
            </w:pPr>
            <w:r>
              <w:t xml:space="preserve">Academic and Career Advising Center, 320 Albertson Hall, </w:t>
            </w:r>
            <w:proofErr w:type="spellStart"/>
            <w:r>
              <w:t>ext</w:t>
            </w:r>
            <w:proofErr w:type="spellEnd"/>
            <w:r>
              <w:t xml:space="preserve"> 3226</w:t>
            </w:r>
          </w:p>
        </w:tc>
        <w:tc>
          <w:tcPr>
            <w:tcW w:w="2277" w:type="dxa"/>
          </w:tcPr>
          <w:p w14:paraId="64E947BE" w14:textId="77777777" w:rsidR="00BD07BE" w:rsidRDefault="005A4522">
            <w:pPr>
              <w:cnfStyle w:val="000000100000" w:firstRow="0" w:lastRow="0" w:firstColumn="0" w:lastColumn="0" w:oddVBand="0" w:evenVBand="0" w:oddHBand="1" w:evenHBand="0" w:firstRowFirstColumn="0" w:firstRowLastColumn="0" w:lastRowFirstColumn="0" w:lastRowLastColumn="0"/>
            </w:pPr>
            <w:r>
              <w:t>Dean of Students Office, 212 Old Main, ext. 2611</w:t>
            </w:r>
          </w:p>
        </w:tc>
        <w:tc>
          <w:tcPr>
            <w:tcW w:w="2501" w:type="dxa"/>
          </w:tcPr>
          <w:p w14:paraId="64721F22" w14:textId="77777777" w:rsidR="00BD07BE" w:rsidRDefault="005A4522">
            <w:pPr>
              <w:cnfStyle w:val="000000100000" w:firstRow="0" w:lastRow="0" w:firstColumn="0" w:lastColumn="0" w:oddVBand="0" w:evenVBand="0" w:oddHBand="1" w:evenHBand="0" w:firstRowFirstColumn="0" w:firstRowLastColumn="0" w:lastRowFirstColumn="0" w:lastRowLastColumn="0"/>
            </w:pPr>
            <w:r>
              <w:t xml:space="preserve">Counseling Center, </w:t>
            </w:r>
            <w:proofErr w:type="spellStart"/>
            <w:r>
              <w:t>Delzell</w:t>
            </w:r>
            <w:proofErr w:type="spellEnd"/>
            <w:r>
              <w:t xml:space="preserve"> Hall, ext. 3553. Health Care, </w:t>
            </w:r>
            <w:proofErr w:type="spellStart"/>
            <w:r>
              <w:t>Delzell</w:t>
            </w:r>
            <w:proofErr w:type="spellEnd"/>
            <w:r>
              <w:t xml:space="preserve"> Hall, ext. 4646</w:t>
            </w:r>
          </w:p>
        </w:tc>
      </w:tr>
    </w:tbl>
    <w:p w14:paraId="5F0A3088" w14:textId="77777777" w:rsidR="00BD07BE" w:rsidRDefault="00BD07BE"/>
    <w:p w14:paraId="24F4CC5E" w14:textId="77777777" w:rsidR="00BD07BE" w:rsidRDefault="00BD07BE"/>
    <w:p w14:paraId="5E50E865" w14:textId="77777777" w:rsidR="00BD07BE" w:rsidRDefault="005A4522">
      <w:pPr>
        <w:rPr>
          <w:b/>
        </w:rPr>
      </w:pPr>
      <w:r>
        <w:rPr>
          <w:b/>
        </w:rPr>
        <w:t>UWSP Service Desk</w:t>
      </w:r>
    </w:p>
    <w:p w14:paraId="60F05803" w14:textId="77777777" w:rsidR="00BD07BE" w:rsidRDefault="005A4522">
      <w: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22">
        <w:r>
          <w:rPr>
            <w:color w:val="0563C1"/>
            <w:u w:val="single"/>
          </w:rPr>
          <w:t>link for more information.</w:t>
        </w:r>
      </w:hyperlink>
    </w:p>
    <w:p w14:paraId="7F6D4573" w14:textId="77777777" w:rsidR="00BD07BE" w:rsidRDefault="00BD07BE">
      <w:pPr>
        <w:rPr>
          <w:b/>
        </w:rPr>
      </w:pPr>
    </w:p>
    <w:p w14:paraId="1E0E4F3B" w14:textId="77777777" w:rsidR="00BD07BE" w:rsidRDefault="005A4522">
      <w:pPr>
        <w:rPr>
          <w:b/>
        </w:rPr>
      </w:pPr>
      <w:r>
        <w:rPr>
          <w:b/>
        </w:rPr>
        <w:t>Care Team</w:t>
      </w:r>
    </w:p>
    <w:p w14:paraId="2602470D" w14:textId="77777777" w:rsidR="00BD07BE" w:rsidRDefault="005A4522">
      <w: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t>individually</w:t>
      </w:r>
      <w:proofErr w:type="gramEnd"/>
      <w: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3">
        <w:r>
          <w:rPr>
            <w:color w:val="1155CC"/>
            <w:u w:val="single"/>
          </w:rPr>
          <w:t>here</w:t>
        </w:r>
      </w:hyperlink>
      <w:r>
        <w:t>.</w:t>
      </w:r>
    </w:p>
    <w:p w14:paraId="406C958A" w14:textId="77777777" w:rsidR="005A4522" w:rsidRDefault="005A4522"/>
    <w:p w14:paraId="20B1A47A" w14:textId="77777777" w:rsidR="00BD07BE" w:rsidRDefault="005A4522">
      <w:pPr>
        <w:pStyle w:val="Heading1"/>
        <w:spacing w:line="240" w:lineRule="auto"/>
      </w:pPr>
      <w:bookmarkStart w:id="21" w:name="_mnxqolhz05l1" w:colFirst="0" w:colLast="0"/>
      <w:bookmarkEnd w:id="21"/>
      <w:r>
        <w:t>Academic Honesty</w:t>
      </w:r>
    </w:p>
    <w:p w14:paraId="59FFB1E3" w14:textId="77777777" w:rsidR="00BD07BE" w:rsidRDefault="005A4522">
      <w:pPr>
        <w:rPr>
          <w:highlight w:val="white"/>
        </w:rPr>
      </w:pPr>
      <w:r>
        <w:rPr>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41583BF0" w14:textId="77777777" w:rsidR="00BD07BE" w:rsidRDefault="00BD07BE">
      <w:pPr>
        <w:rPr>
          <w:highlight w:val="white"/>
        </w:rPr>
      </w:pPr>
    </w:p>
    <w:p w14:paraId="7100444B" w14:textId="77777777" w:rsidR="00BD07BE" w:rsidRDefault="005A4522">
      <w:pPr>
        <w:pBdr>
          <w:top w:val="nil"/>
          <w:left w:val="nil"/>
          <w:bottom w:val="nil"/>
          <w:right w:val="nil"/>
          <w:between w:val="nil"/>
        </w:pBdr>
        <w:rPr>
          <w:i/>
          <w:color w:val="000000"/>
        </w:rPr>
      </w:pPr>
      <w:r>
        <w:rPr>
          <w:color w:val="000000"/>
        </w:rPr>
        <w:t xml:space="preserve"> </w:t>
      </w:r>
      <w:r>
        <w:rPr>
          <w:i/>
          <w:color w:val="000000"/>
        </w:rPr>
        <w:t>UWSP 14.03 Academic misconduct subject to disciplinary action.  </w:t>
      </w:r>
    </w:p>
    <w:p w14:paraId="3248F6D8" w14:textId="77777777" w:rsidR="00BD07BE" w:rsidRDefault="005A4522">
      <w:pPr>
        <w:pBdr>
          <w:top w:val="nil"/>
          <w:left w:val="nil"/>
          <w:bottom w:val="nil"/>
          <w:right w:val="nil"/>
          <w:between w:val="nil"/>
        </w:pBdr>
        <w:rPr>
          <w:color w:val="000000"/>
        </w:rPr>
      </w:pPr>
      <w:r>
        <w:rPr>
          <w:color w:val="000000"/>
        </w:rPr>
        <w:t>(1)  Academic misconduct is an act in which a student:</w:t>
      </w:r>
    </w:p>
    <w:p w14:paraId="34329137" w14:textId="77777777" w:rsidR="00BD07BE" w:rsidRDefault="005A4522">
      <w:pPr>
        <w:pBdr>
          <w:top w:val="nil"/>
          <w:left w:val="nil"/>
          <w:bottom w:val="nil"/>
          <w:right w:val="nil"/>
          <w:between w:val="nil"/>
        </w:pBdr>
        <w:rPr>
          <w:color w:val="000000"/>
        </w:rPr>
      </w:pPr>
      <w:r>
        <w:rPr>
          <w:color w:val="000000"/>
        </w:rPr>
        <w:t>(a)  Seeks to claim credit for the work or efforts of another without authorization or citation;</w:t>
      </w:r>
    </w:p>
    <w:p w14:paraId="12F9AF2B" w14:textId="77777777" w:rsidR="00BD07BE" w:rsidRDefault="005A4522">
      <w:pPr>
        <w:pBdr>
          <w:top w:val="nil"/>
          <w:left w:val="nil"/>
          <w:bottom w:val="nil"/>
          <w:right w:val="nil"/>
          <w:between w:val="nil"/>
        </w:pBdr>
        <w:rPr>
          <w:color w:val="000000"/>
        </w:rPr>
      </w:pPr>
      <w:r>
        <w:rPr>
          <w:color w:val="000000"/>
        </w:rPr>
        <w:t>(b)  Uses unauthorized materials or fabricated data in any academic exercise;</w:t>
      </w:r>
    </w:p>
    <w:p w14:paraId="0FC1C357" w14:textId="77777777" w:rsidR="00BD07BE" w:rsidRDefault="005A4522">
      <w:pPr>
        <w:pBdr>
          <w:top w:val="nil"/>
          <w:left w:val="nil"/>
          <w:bottom w:val="nil"/>
          <w:right w:val="nil"/>
          <w:between w:val="nil"/>
        </w:pBdr>
        <w:rPr>
          <w:color w:val="000000"/>
        </w:rPr>
      </w:pPr>
      <w:r>
        <w:rPr>
          <w:color w:val="000000"/>
        </w:rPr>
        <w:t>(c)  Forges or falsifies academic documents or records;</w:t>
      </w:r>
    </w:p>
    <w:p w14:paraId="176F955C" w14:textId="77777777" w:rsidR="00BD07BE" w:rsidRDefault="005A4522">
      <w:pPr>
        <w:pBdr>
          <w:top w:val="nil"/>
          <w:left w:val="nil"/>
          <w:bottom w:val="nil"/>
          <w:right w:val="nil"/>
          <w:between w:val="nil"/>
        </w:pBdr>
        <w:rPr>
          <w:color w:val="000000"/>
        </w:rPr>
      </w:pPr>
      <w:r>
        <w:rPr>
          <w:color w:val="000000"/>
        </w:rPr>
        <w:t>(d)  Intentionally impedes or damages the academic work of others;</w:t>
      </w:r>
    </w:p>
    <w:p w14:paraId="2EC1991B" w14:textId="77777777" w:rsidR="00BD07BE" w:rsidRDefault="005A4522">
      <w:pPr>
        <w:pBdr>
          <w:top w:val="nil"/>
          <w:left w:val="nil"/>
          <w:bottom w:val="nil"/>
          <w:right w:val="nil"/>
          <w:between w:val="nil"/>
        </w:pBdr>
        <w:rPr>
          <w:color w:val="000000"/>
        </w:rPr>
      </w:pPr>
      <w:r>
        <w:rPr>
          <w:color w:val="000000"/>
        </w:rPr>
        <w:t>(e)  Engages in conduct aimed at making false representation of a student's academic performance; or</w:t>
      </w:r>
    </w:p>
    <w:p w14:paraId="541B5A81" w14:textId="77777777" w:rsidR="00BD07BE" w:rsidRDefault="005A4522">
      <w:pPr>
        <w:pBdr>
          <w:top w:val="nil"/>
          <w:left w:val="nil"/>
          <w:bottom w:val="nil"/>
          <w:right w:val="nil"/>
          <w:between w:val="nil"/>
        </w:pBdr>
        <w:rPr>
          <w:color w:val="000000"/>
        </w:rPr>
      </w:pPr>
      <w:r>
        <w:rPr>
          <w:color w:val="000000"/>
        </w:rPr>
        <w:t>(f)  Assists other students in any of these acts.</w:t>
      </w:r>
    </w:p>
    <w:p w14:paraId="386BDB75" w14:textId="77777777" w:rsidR="00BD07BE" w:rsidRDefault="005A4522">
      <w:pPr>
        <w:pBdr>
          <w:top w:val="nil"/>
          <w:left w:val="nil"/>
          <w:bottom w:val="nil"/>
          <w:right w:val="nil"/>
          <w:between w:val="nil"/>
        </w:pBdr>
        <w:rPr>
          <w:color w:val="000000"/>
        </w:rPr>
      </w:pPr>
      <w:r>
        <w:rPr>
          <w:color w:val="000000"/>
        </w:rPr>
        <w:t> </w:t>
      </w:r>
    </w:p>
    <w:p w14:paraId="1CCEF41E" w14:textId="77777777" w:rsidR="00BD07BE" w:rsidRDefault="005A4522">
      <w:pPr>
        <w:pBdr>
          <w:top w:val="nil"/>
          <w:left w:val="nil"/>
          <w:bottom w:val="nil"/>
          <w:right w:val="nil"/>
          <w:between w:val="nil"/>
        </w:pBdr>
        <w:rPr>
          <w:color w:val="000000"/>
        </w:rPr>
      </w:pPr>
      <w:r>
        <w:rPr>
          <w:color w:val="000000"/>
        </w:rPr>
        <w:t xml:space="preserve">(2)  Examples of academic misconduct include, but are not limited to: </w:t>
      </w:r>
    </w:p>
    <w:p w14:paraId="4A77E9DB"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Cheating on an examination</w:t>
      </w:r>
    </w:p>
    <w:p w14:paraId="755350EB"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lastRenderedPageBreak/>
        <w:t>Collaborating with others in work to be presented, contrary to the stated rules of the course</w:t>
      </w:r>
    </w:p>
    <w:p w14:paraId="185449D3"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Submitting a paper or assignment as one's own work when a part or all of the paper or assignment is the work of another</w:t>
      </w:r>
    </w:p>
    <w:p w14:paraId="74A0E044"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Submitting a paper or assignment that contains ideas or research of others without appropriately identifying the sources of those ideas</w:t>
      </w:r>
    </w:p>
    <w:p w14:paraId="5AC88EE2"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Stealing examinations or course materials</w:t>
      </w:r>
    </w:p>
    <w:p w14:paraId="5B1E4972"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Submitting, if contrary to the rules of a course, work previously presented in another course</w:t>
      </w:r>
    </w:p>
    <w:p w14:paraId="33F46FFC"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Tampering with the laboratory experiment or computer program of another student</w:t>
      </w:r>
    </w:p>
    <w:p w14:paraId="4378DAA8" w14:textId="77777777" w:rsidR="00BD07BE" w:rsidRDefault="005A4522">
      <w:pPr>
        <w:numPr>
          <w:ilvl w:val="0"/>
          <w:numId w:val="6"/>
        </w:numPr>
        <w:pBdr>
          <w:top w:val="nil"/>
          <w:left w:val="nil"/>
          <w:bottom w:val="nil"/>
          <w:right w:val="nil"/>
          <w:between w:val="nil"/>
        </w:pBdr>
        <w:ind w:left="630" w:hanging="270"/>
        <w:contextualSpacing/>
        <w:rPr>
          <w:color w:val="000000"/>
        </w:rPr>
      </w:pPr>
      <w:r>
        <w:rPr>
          <w:color w:val="000000"/>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E693D25" w14:textId="77777777" w:rsidR="00BD07BE" w:rsidRDefault="00BD07BE">
      <w:pPr>
        <w:pBdr>
          <w:top w:val="nil"/>
          <w:left w:val="nil"/>
          <w:bottom w:val="nil"/>
          <w:right w:val="nil"/>
          <w:between w:val="nil"/>
        </w:pBdr>
        <w:ind w:left="630" w:hanging="270"/>
        <w:rPr>
          <w:color w:val="000000"/>
        </w:rPr>
      </w:pPr>
    </w:p>
    <w:p w14:paraId="765B6D4F" w14:textId="77777777" w:rsidR="00BD07BE" w:rsidRDefault="005A4522">
      <w:pPr>
        <w:pBdr>
          <w:top w:val="nil"/>
          <w:left w:val="nil"/>
          <w:bottom w:val="nil"/>
          <w:right w:val="nil"/>
          <w:between w:val="nil"/>
        </w:pBdr>
      </w:pPr>
      <w:r>
        <w:rPr>
          <w:color w:val="000000"/>
        </w:rPr>
        <w:t xml:space="preserve">Students suspected of academic misconduct will be asked to meet with the instructor to discuss the concerns. If academic misconduct is evident, procedures for determining disciplinary sanctions will be followed as outlined in the </w:t>
      </w:r>
      <w:hyperlink r:id="rId24">
        <w:r>
          <w:rPr>
            <w:color w:val="0563C1"/>
            <w:u w:val="single"/>
          </w:rPr>
          <w:t>University System Administrative Code, Chapter 14</w:t>
        </w:r>
      </w:hyperlink>
      <w:r>
        <w:rPr>
          <w:color w:val="000000"/>
        </w:rPr>
        <w:t xml:space="preserve">.  </w:t>
      </w:r>
    </w:p>
    <w:p w14:paraId="2C7D6ABC" w14:textId="77777777" w:rsidR="00BD07BE" w:rsidRDefault="005A4522">
      <w:pPr>
        <w:pStyle w:val="Heading1"/>
        <w:spacing w:line="240" w:lineRule="auto"/>
      </w:pPr>
      <w:bookmarkStart w:id="22" w:name="_4i7ojhp" w:colFirst="0" w:colLast="0"/>
      <w:bookmarkEnd w:id="22"/>
      <w:r>
        <w:t>Other Campus Policies</w:t>
      </w:r>
    </w:p>
    <w:p w14:paraId="62746BA9" w14:textId="77777777" w:rsidR="00BD07BE" w:rsidRDefault="00BD07BE">
      <w:pPr>
        <w:pStyle w:val="Heading2"/>
        <w:spacing w:line="240" w:lineRule="auto"/>
      </w:pPr>
      <w:bookmarkStart w:id="23" w:name="_uvriic4lm0lh" w:colFirst="0" w:colLast="0"/>
      <w:bookmarkEnd w:id="23"/>
    </w:p>
    <w:p w14:paraId="27532988" w14:textId="77777777" w:rsidR="00BD07BE" w:rsidRDefault="005A4522">
      <w:pPr>
        <w:rPr>
          <w:b/>
        </w:rPr>
      </w:pPr>
      <w:r>
        <w:rPr>
          <w:b/>
        </w:rPr>
        <w:t>FERPA</w:t>
      </w:r>
    </w:p>
    <w:p w14:paraId="3C6D18E7" w14:textId="77777777" w:rsidR="00BD07BE" w:rsidRDefault="005A4522">
      <w:r>
        <w:t>The</w:t>
      </w:r>
      <w:hyperlink r:id="rId25">
        <w:r>
          <w:t xml:space="preserve"> </w:t>
        </w:r>
      </w:hyperlink>
      <w:hyperlink r:id="rId26">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0612F3C" w14:textId="77777777" w:rsidR="00BD07BE" w:rsidRDefault="00BD07BE">
      <w:pPr>
        <w:pStyle w:val="Heading2"/>
        <w:spacing w:line="240" w:lineRule="auto"/>
      </w:pPr>
      <w:bookmarkStart w:id="24" w:name="_rz2ppqmasjl" w:colFirst="0" w:colLast="0"/>
      <w:bookmarkEnd w:id="24"/>
    </w:p>
    <w:p w14:paraId="6B5DD80D" w14:textId="77777777" w:rsidR="00BD07BE" w:rsidRDefault="005A4522">
      <w:pPr>
        <w:rPr>
          <w:b/>
        </w:rPr>
      </w:pPr>
      <w:r>
        <w:rPr>
          <w:b/>
        </w:rPr>
        <w:t>Title IX</w:t>
      </w:r>
    </w:p>
    <w:p w14:paraId="0A3660F7" w14:textId="77777777" w:rsidR="00BD07BE" w:rsidRDefault="005A4522">
      <w: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6332891E" w14:textId="77777777" w:rsidR="00BD07BE" w:rsidRDefault="005A4522">
      <w:r>
        <w:t xml:space="preserve"> </w:t>
      </w:r>
    </w:p>
    <w:p w14:paraId="24C3363E" w14:textId="77777777" w:rsidR="00BD07BE" w:rsidRDefault="005A4522">
      <w:pPr>
        <w:rPr>
          <w:b/>
        </w:rPr>
      </w:pPr>
      <w:r>
        <w:t>Please see the information on the</w:t>
      </w:r>
      <w:hyperlink r:id="rId27">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28">
        <w:r>
          <w:rPr>
            <w:color w:val="1155CC"/>
            <w:u w:val="single"/>
          </w:rPr>
          <w:t>Title IX page</w:t>
        </w:r>
      </w:hyperlink>
      <w:hyperlink r:id="rId29">
        <w:r>
          <w:t>.</w:t>
        </w:r>
      </w:hyperlink>
      <w:hyperlink r:id="rId30">
        <w:r>
          <w:t xml:space="preserve"> </w:t>
        </w:r>
      </w:hyperlink>
    </w:p>
    <w:p w14:paraId="7004A30A" w14:textId="77777777" w:rsidR="00BD07BE" w:rsidRDefault="00BD07BE">
      <w:pPr>
        <w:pStyle w:val="Heading2"/>
        <w:spacing w:line="240" w:lineRule="auto"/>
      </w:pPr>
      <w:bookmarkStart w:id="25" w:name="_nd6b3ndjmoz4" w:colFirst="0" w:colLast="0"/>
      <w:bookmarkEnd w:id="25"/>
    </w:p>
    <w:p w14:paraId="7CEFB183" w14:textId="77777777" w:rsidR="00BD07BE" w:rsidRDefault="005A4522">
      <w:pPr>
        <w:rPr>
          <w:b/>
        </w:rPr>
      </w:pPr>
      <w:proofErr w:type="spellStart"/>
      <w:r>
        <w:rPr>
          <w:b/>
        </w:rPr>
        <w:t>Clery</w:t>
      </w:r>
      <w:proofErr w:type="spellEnd"/>
      <w:r>
        <w:rPr>
          <w:b/>
        </w:rPr>
        <w:t xml:space="preserve"> Act</w:t>
      </w:r>
    </w:p>
    <w:p w14:paraId="1279EA99" w14:textId="77777777" w:rsidR="00BD07BE" w:rsidRDefault="005A4522">
      <w:pPr>
        <w:pBdr>
          <w:top w:val="nil"/>
          <w:left w:val="nil"/>
          <w:bottom w:val="nil"/>
          <w:right w:val="nil"/>
          <w:between w:val="nil"/>
        </w:pBdr>
      </w:pPr>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1">
        <w:r>
          <w:t xml:space="preserve"> </w:t>
        </w:r>
      </w:hyperlink>
      <w:hyperlink r:id="rId32">
        <w:r>
          <w:rPr>
            <w:color w:val="1155CC"/>
            <w:u w:val="single"/>
          </w:rPr>
          <w:t>Annual Security Report</w:t>
        </w:r>
      </w:hyperlink>
      <w:r>
        <w:t xml:space="preserve">. </w:t>
      </w:r>
      <w:proofErr w:type="gramStart"/>
      <w:r>
        <w:t xml:space="preserve">Another requirement of the </w:t>
      </w:r>
      <w:proofErr w:type="spellStart"/>
      <w:r>
        <w:t>Clery</w:t>
      </w:r>
      <w:proofErr w:type="spellEnd"/>
      <w:r>
        <w:t xml:space="preserve"> Act,</w:t>
      </w:r>
      <w:proofErr w:type="gramEnd"/>
      <w:r>
        <w:t xml:space="preserve"> is that the campus community must be given timely warnings of ongoing safety threats and immediate/emergency notifications.  For more information about when and how these notices will be sent out, please see our</w:t>
      </w:r>
      <w:hyperlink r:id="rId33">
        <w:r>
          <w:t xml:space="preserve"> </w:t>
        </w:r>
      </w:hyperlink>
      <w:hyperlink r:id="rId34">
        <w:r>
          <w:rPr>
            <w:color w:val="1155CC"/>
            <w:u w:val="single"/>
          </w:rPr>
          <w:t xml:space="preserve">Jeanne </w:t>
        </w:r>
        <w:proofErr w:type="spellStart"/>
        <w:r>
          <w:rPr>
            <w:color w:val="1155CC"/>
            <w:u w:val="single"/>
          </w:rPr>
          <w:t>Clery</w:t>
        </w:r>
        <w:proofErr w:type="spellEnd"/>
        <w:r>
          <w:rPr>
            <w:color w:val="1155CC"/>
            <w:u w:val="single"/>
          </w:rPr>
          <w:t xml:space="preserve"> Act</w:t>
        </w:r>
      </w:hyperlink>
      <w:r>
        <w:t xml:space="preserve"> page. </w:t>
      </w:r>
    </w:p>
    <w:p w14:paraId="6A29BABC" w14:textId="77777777" w:rsidR="00BD07BE" w:rsidRDefault="005A4522">
      <w:pPr>
        <w:rPr>
          <w:b/>
        </w:rPr>
      </w:pPr>
      <w:r>
        <w:rPr>
          <w:b/>
        </w:rPr>
        <w:t>Drug Free Schools and Communities Act</w:t>
      </w:r>
    </w:p>
    <w:p w14:paraId="5DED9F41" w14:textId="77777777" w:rsidR="00BD07BE" w:rsidRDefault="005A4522">
      <w:pPr>
        <w:pBdr>
          <w:top w:val="nil"/>
          <w:left w:val="nil"/>
          <w:bottom w:val="nil"/>
          <w:right w:val="nil"/>
          <w:between w:val="nil"/>
        </w:pBdr>
      </w:pPr>
      <w:r>
        <w:lastRenderedPageBreak/>
        <w:t>The Drug Free Schools and Communities Act</w:t>
      </w:r>
      <w:r>
        <w:rPr>
          <w:color w:val="100515"/>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35">
        <w:r>
          <w:rPr>
            <w:b/>
          </w:rPr>
          <w:t xml:space="preserve"> </w:t>
        </w:r>
      </w:hyperlink>
      <w:hyperlink r:id="rId36">
        <w:r>
          <w:rPr>
            <w:color w:val="1155CC"/>
            <w:u w:val="single"/>
          </w:rPr>
          <w:t>Center for Prevention – DFSCA</w:t>
        </w:r>
      </w:hyperlink>
    </w:p>
    <w:p w14:paraId="00035C1B" w14:textId="77777777" w:rsidR="00BD07BE" w:rsidRDefault="005A4522">
      <w:pPr>
        <w:rPr>
          <w:b/>
        </w:rPr>
      </w:pPr>
      <w:r>
        <w:rPr>
          <w:b/>
        </w:rPr>
        <w:t>Copyright infringement</w:t>
      </w:r>
    </w:p>
    <w:p w14:paraId="1BF122F8" w14:textId="77777777" w:rsidR="00BD07BE" w:rsidRDefault="005A4522">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7">
        <w:r>
          <w:rPr>
            <w:color w:val="1155CC"/>
            <w:u w:val="single"/>
          </w:rPr>
          <w:t xml:space="preserve"> copyright page</w:t>
        </w:r>
      </w:hyperlink>
      <w:r>
        <w:t xml:space="preserve">. </w:t>
      </w:r>
    </w:p>
    <w:p w14:paraId="0CD74F8D" w14:textId="77777777" w:rsidR="00BD07BE" w:rsidRDefault="00BD07BE"/>
    <w:p w14:paraId="3B566E6B" w14:textId="39DE572F" w:rsidR="009F2FD7" w:rsidRDefault="005A4522" w:rsidP="009F2FD7">
      <w:pPr>
        <w:pStyle w:val="Heading1"/>
        <w:spacing w:line="240" w:lineRule="auto"/>
      </w:pPr>
      <w:bookmarkStart w:id="26" w:name="_xyolg7z0n2g" w:colFirst="0" w:colLast="0"/>
      <w:bookmarkStart w:id="27" w:name="_4j3xlrs3wvrr" w:colFirst="0" w:colLast="0"/>
      <w:bookmarkEnd w:id="26"/>
      <w:bookmarkEnd w:id="27"/>
      <w:r>
        <w:t>Course Schedule</w:t>
      </w:r>
      <w:r>
        <w:rPr>
          <w:color w:val="5F2987"/>
        </w:rPr>
        <w:t>*</w:t>
      </w:r>
      <w:r>
        <w:t xml:space="preserve"> </w:t>
      </w:r>
    </w:p>
    <w:p w14:paraId="21C37AAC" w14:textId="70E2E121" w:rsidR="009F2FD7" w:rsidRPr="009F2FD7" w:rsidRDefault="009F2FD7" w:rsidP="009F2FD7">
      <w:r>
        <w:t>Obtained from Canvas</w:t>
      </w:r>
    </w:p>
    <w:p w14:paraId="0468C86B" w14:textId="2AF9AC01" w:rsidR="00BD07BE" w:rsidRDefault="00BD07BE"/>
    <w:p w14:paraId="417E77D3" w14:textId="6D12E550" w:rsidR="004A65A5" w:rsidRPr="002D0EFB" w:rsidRDefault="004A65A5" w:rsidP="004A65A5">
      <w:pPr>
        <w:rPr>
          <w:sz w:val="36"/>
          <w:szCs w:val="36"/>
        </w:rPr>
      </w:pPr>
      <w:r w:rsidRPr="0414573B">
        <w:rPr>
          <w:sz w:val="36"/>
          <w:szCs w:val="36"/>
        </w:rPr>
        <w:t>Professional Education Journals: Current topics in education and information about research in educational psychology:</w:t>
      </w:r>
    </w:p>
    <w:p w14:paraId="2BC7A69B" w14:textId="77777777" w:rsidR="004A65A5" w:rsidRPr="00093C4D" w:rsidRDefault="004A65A5" w:rsidP="004A65A5">
      <w:pPr>
        <w:rPr>
          <w:sz w:val="18"/>
        </w:rPr>
      </w:pPr>
      <w:r w:rsidRPr="00093C4D">
        <w:rPr>
          <w:sz w:val="18"/>
        </w:rPr>
        <w:t>American Journal of Education</w:t>
      </w:r>
    </w:p>
    <w:p w14:paraId="254F50B1" w14:textId="77777777" w:rsidR="004A65A5" w:rsidRPr="00093C4D" w:rsidRDefault="004A65A5" w:rsidP="004A65A5">
      <w:pPr>
        <w:rPr>
          <w:sz w:val="18"/>
        </w:rPr>
      </w:pPr>
      <w:r w:rsidRPr="00093C4D">
        <w:rPr>
          <w:sz w:val="18"/>
        </w:rPr>
        <w:t>Journal of Education</w:t>
      </w:r>
    </w:p>
    <w:p w14:paraId="6ED75B9B" w14:textId="77777777" w:rsidR="004A65A5" w:rsidRPr="00093C4D" w:rsidRDefault="004A65A5" w:rsidP="004A65A5">
      <w:pPr>
        <w:rPr>
          <w:sz w:val="18"/>
        </w:rPr>
      </w:pPr>
      <w:r w:rsidRPr="00093C4D">
        <w:rPr>
          <w:sz w:val="18"/>
        </w:rPr>
        <w:t>Childhood Education</w:t>
      </w:r>
    </w:p>
    <w:p w14:paraId="56E24A2F" w14:textId="77777777" w:rsidR="004A65A5" w:rsidRPr="00093C4D" w:rsidRDefault="004A65A5" w:rsidP="004A65A5">
      <w:pPr>
        <w:rPr>
          <w:sz w:val="18"/>
        </w:rPr>
      </w:pPr>
      <w:r w:rsidRPr="00093C4D">
        <w:rPr>
          <w:sz w:val="18"/>
        </w:rPr>
        <w:t>Journal of Teacher Education</w:t>
      </w:r>
    </w:p>
    <w:p w14:paraId="4244D719" w14:textId="77777777" w:rsidR="004A65A5" w:rsidRPr="00093C4D" w:rsidRDefault="004A65A5" w:rsidP="004A65A5">
      <w:pPr>
        <w:rPr>
          <w:sz w:val="18"/>
        </w:rPr>
      </w:pPr>
      <w:r w:rsidRPr="00093C4D">
        <w:rPr>
          <w:sz w:val="18"/>
        </w:rPr>
        <w:t>Contemporary Education Review</w:t>
      </w:r>
    </w:p>
    <w:p w14:paraId="65FCB4BE" w14:textId="77777777" w:rsidR="004A65A5" w:rsidRPr="00093C4D" w:rsidRDefault="004A65A5" w:rsidP="004A65A5">
      <w:pPr>
        <w:rPr>
          <w:sz w:val="18"/>
        </w:rPr>
      </w:pPr>
      <w:r w:rsidRPr="00093C4D">
        <w:rPr>
          <w:sz w:val="18"/>
        </w:rPr>
        <w:t xml:space="preserve">Phi Delta </w:t>
      </w:r>
      <w:proofErr w:type="spellStart"/>
      <w:r w:rsidRPr="00093C4D">
        <w:rPr>
          <w:sz w:val="18"/>
        </w:rPr>
        <w:t>Kappan</w:t>
      </w:r>
      <w:proofErr w:type="spellEnd"/>
    </w:p>
    <w:p w14:paraId="2AAED4FC" w14:textId="77777777" w:rsidR="004A65A5" w:rsidRPr="00093C4D" w:rsidRDefault="004A65A5" w:rsidP="004A65A5">
      <w:pPr>
        <w:rPr>
          <w:sz w:val="18"/>
        </w:rPr>
      </w:pPr>
      <w:r w:rsidRPr="00093C4D">
        <w:rPr>
          <w:sz w:val="18"/>
        </w:rPr>
        <w:t>Educational Leadership</w:t>
      </w:r>
    </w:p>
    <w:p w14:paraId="102D99F9" w14:textId="77777777" w:rsidR="004A65A5" w:rsidRPr="00093C4D" w:rsidRDefault="004A65A5" w:rsidP="004A65A5">
      <w:pPr>
        <w:rPr>
          <w:sz w:val="18"/>
        </w:rPr>
      </w:pPr>
      <w:r w:rsidRPr="00093C4D">
        <w:rPr>
          <w:sz w:val="18"/>
        </w:rPr>
        <w:t>The Review of Education</w:t>
      </w:r>
    </w:p>
    <w:p w14:paraId="40789171" w14:textId="77777777" w:rsidR="004A65A5" w:rsidRPr="00093C4D" w:rsidRDefault="004A65A5" w:rsidP="004A65A5">
      <w:pPr>
        <w:rPr>
          <w:sz w:val="18"/>
        </w:rPr>
      </w:pPr>
      <w:r w:rsidRPr="00093C4D">
        <w:rPr>
          <w:sz w:val="18"/>
        </w:rPr>
        <w:t>Educational Researcher</w:t>
      </w:r>
    </w:p>
    <w:p w14:paraId="6C70676D" w14:textId="77777777" w:rsidR="004A65A5" w:rsidRPr="00093C4D" w:rsidRDefault="004A65A5" w:rsidP="004A65A5">
      <w:pPr>
        <w:rPr>
          <w:sz w:val="18"/>
        </w:rPr>
      </w:pPr>
      <w:r w:rsidRPr="00093C4D">
        <w:rPr>
          <w:sz w:val="18"/>
        </w:rPr>
        <w:t>Theory into Practice</w:t>
      </w:r>
    </w:p>
    <w:p w14:paraId="2F3CB676" w14:textId="77777777" w:rsidR="004A65A5" w:rsidRPr="00093C4D" w:rsidRDefault="004A65A5" w:rsidP="004A65A5">
      <w:pPr>
        <w:rPr>
          <w:sz w:val="18"/>
        </w:rPr>
      </w:pPr>
      <w:r w:rsidRPr="00093C4D">
        <w:rPr>
          <w:sz w:val="18"/>
        </w:rPr>
        <w:t>Harvard Educational Review</w:t>
      </w:r>
    </w:p>
    <w:p w14:paraId="47309C11" w14:textId="77777777" w:rsidR="004A65A5" w:rsidRPr="00093C4D" w:rsidRDefault="004A65A5" w:rsidP="004A65A5">
      <w:pPr>
        <w:rPr>
          <w:sz w:val="20"/>
        </w:rPr>
      </w:pPr>
      <w:r w:rsidRPr="0414573B">
        <w:rPr>
          <w:sz w:val="18"/>
          <w:szCs w:val="18"/>
        </w:rPr>
        <w:t>Young Children</w:t>
      </w:r>
    </w:p>
    <w:p w14:paraId="2EE011CB" w14:textId="77777777" w:rsidR="004A65A5" w:rsidRDefault="004A65A5" w:rsidP="004A65A5">
      <w:pPr>
        <w:rPr>
          <w:sz w:val="20"/>
          <w:szCs w:val="20"/>
        </w:rPr>
      </w:pPr>
    </w:p>
    <w:p w14:paraId="65175583" w14:textId="77777777" w:rsidR="004A65A5" w:rsidRPr="002D0EFB" w:rsidRDefault="004A65A5" w:rsidP="004A65A5">
      <w:pPr>
        <w:rPr>
          <w:sz w:val="36"/>
          <w:szCs w:val="36"/>
        </w:rPr>
      </w:pPr>
      <w:r w:rsidRPr="0414573B">
        <w:rPr>
          <w:sz w:val="36"/>
          <w:szCs w:val="36"/>
        </w:rPr>
        <w:t>Other journals specialize in reports of research studies or reviews of several studies on one topic. Here are some examples:</w:t>
      </w:r>
    </w:p>
    <w:p w14:paraId="4B386858" w14:textId="77777777" w:rsidR="004A65A5" w:rsidRPr="00093C4D" w:rsidRDefault="004A65A5" w:rsidP="004A65A5">
      <w:pPr>
        <w:rPr>
          <w:sz w:val="18"/>
        </w:rPr>
      </w:pPr>
      <w:r w:rsidRPr="00093C4D">
        <w:rPr>
          <w:sz w:val="18"/>
        </w:rPr>
        <w:t>Adolescence</w:t>
      </w:r>
    </w:p>
    <w:p w14:paraId="4E07C512" w14:textId="77777777" w:rsidR="004A65A5" w:rsidRPr="00093C4D" w:rsidRDefault="004A65A5" w:rsidP="004A65A5">
      <w:pPr>
        <w:rPr>
          <w:sz w:val="18"/>
        </w:rPr>
      </w:pPr>
      <w:r w:rsidRPr="00093C4D">
        <w:rPr>
          <w:sz w:val="18"/>
        </w:rPr>
        <w:t>Journal of Applied Developmental Psychology</w:t>
      </w:r>
    </w:p>
    <w:p w14:paraId="1B2019DC" w14:textId="77777777" w:rsidR="004A65A5" w:rsidRPr="00093C4D" w:rsidRDefault="004A65A5" w:rsidP="004A65A5">
      <w:pPr>
        <w:rPr>
          <w:sz w:val="18"/>
        </w:rPr>
      </w:pPr>
      <w:r w:rsidRPr="00093C4D">
        <w:rPr>
          <w:sz w:val="18"/>
        </w:rPr>
        <w:t>American Educational Research Journal</w:t>
      </w:r>
    </w:p>
    <w:p w14:paraId="398CC9FD" w14:textId="77777777" w:rsidR="004A65A5" w:rsidRPr="00093C4D" w:rsidRDefault="004A65A5" w:rsidP="004A65A5">
      <w:pPr>
        <w:rPr>
          <w:sz w:val="18"/>
        </w:rPr>
      </w:pPr>
      <w:r w:rsidRPr="00093C4D">
        <w:rPr>
          <w:sz w:val="18"/>
        </w:rPr>
        <w:t>Journal of Educational Computing Research</w:t>
      </w:r>
    </w:p>
    <w:p w14:paraId="692DCA2C" w14:textId="77777777" w:rsidR="004A65A5" w:rsidRPr="00093C4D" w:rsidRDefault="004A65A5" w:rsidP="004A65A5">
      <w:pPr>
        <w:rPr>
          <w:sz w:val="18"/>
        </w:rPr>
      </w:pPr>
      <w:r w:rsidRPr="00093C4D">
        <w:rPr>
          <w:sz w:val="18"/>
        </w:rPr>
        <w:t>American Psychologist</w:t>
      </w:r>
    </w:p>
    <w:p w14:paraId="1CB1DCF8" w14:textId="77777777" w:rsidR="004A65A5" w:rsidRPr="00093C4D" w:rsidRDefault="004A65A5" w:rsidP="004A65A5">
      <w:pPr>
        <w:rPr>
          <w:sz w:val="18"/>
        </w:rPr>
      </w:pPr>
      <w:r w:rsidRPr="00093C4D">
        <w:rPr>
          <w:sz w:val="18"/>
        </w:rPr>
        <w:t>Journal of Educational Research</w:t>
      </w:r>
    </w:p>
    <w:p w14:paraId="6E76C78B" w14:textId="77777777" w:rsidR="004A65A5" w:rsidRPr="00093C4D" w:rsidRDefault="004A65A5" w:rsidP="004A65A5">
      <w:pPr>
        <w:rPr>
          <w:sz w:val="18"/>
        </w:rPr>
      </w:pPr>
      <w:r w:rsidRPr="00093C4D">
        <w:rPr>
          <w:sz w:val="18"/>
        </w:rPr>
        <w:t>Child Development</w:t>
      </w:r>
    </w:p>
    <w:p w14:paraId="5DD21B34" w14:textId="77777777" w:rsidR="004A65A5" w:rsidRPr="00093C4D" w:rsidRDefault="004A65A5" w:rsidP="004A65A5">
      <w:pPr>
        <w:rPr>
          <w:sz w:val="18"/>
        </w:rPr>
      </w:pPr>
      <w:r w:rsidRPr="00093C4D">
        <w:rPr>
          <w:sz w:val="18"/>
        </w:rPr>
        <w:t>Journal of Experimental Child Psychology</w:t>
      </w:r>
    </w:p>
    <w:p w14:paraId="606A6F88" w14:textId="77777777" w:rsidR="004A65A5" w:rsidRPr="00093C4D" w:rsidRDefault="004A65A5" w:rsidP="004A65A5">
      <w:pPr>
        <w:rPr>
          <w:sz w:val="18"/>
        </w:rPr>
      </w:pPr>
      <w:r w:rsidRPr="00093C4D">
        <w:rPr>
          <w:sz w:val="18"/>
        </w:rPr>
        <w:t>Cognition and Instruction</w:t>
      </w:r>
    </w:p>
    <w:p w14:paraId="6E45A5D8" w14:textId="77777777" w:rsidR="004A65A5" w:rsidRPr="00093C4D" w:rsidRDefault="004A65A5" w:rsidP="004A65A5">
      <w:pPr>
        <w:rPr>
          <w:sz w:val="18"/>
        </w:rPr>
      </w:pPr>
      <w:r w:rsidRPr="00093C4D">
        <w:rPr>
          <w:sz w:val="18"/>
        </w:rPr>
        <w:t>Journal of Experimental Education</w:t>
      </w:r>
    </w:p>
    <w:p w14:paraId="00F84FD3" w14:textId="77777777" w:rsidR="004A65A5" w:rsidRPr="00093C4D" w:rsidRDefault="004A65A5" w:rsidP="004A65A5">
      <w:pPr>
        <w:rPr>
          <w:sz w:val="18"/>
        </w:rPr>
      </w:pPr>
      <w:r w:rsidRPr="00093C4D">
        <w:rPr>
          <w:sz w:val="18"/>
        </w:rPr>
        <w:t>Cognitive Psychology</w:t>
      </w:r>
    </w:p>
    <w:p w14:paraId="511B0AF9" w14:textId="77777777" w:rsidR="004A65A5" w:rsidRPr="00093C4D" w:rsidRDefault="004A65A5" w:rsidP="004A65A5">
      <w:pPr>
        <w:rPr>
          <w:sz w:val="18"/>
        </w:rPr>
      </w:pPr>
      <w:r w:rsidRPr="00093C4D">
        <w:rPr>
          <w:sz w:val="18"/>
        </w:rPr>
        <w:t>Journal of Learning Disabilities</w:t>
      </w:r>
    </w:p>
    <w:p w14:paraId="1580CA94" w14:textId="77777777" w:rsidR="004A65A5" w:rsidRPr="00093C4D" w:rsidRDefault="004A65A5" w:rsidP="004A65A5">
      <w:pPr>
        <w:rPr>
          <w:sz w:val="18"/>
        </w:rPr>
      </w:pPr>
      <w:r w:rsidRPr="00093C4D">
        <w:rPr>
          <w:sz w:val="18"/>
        </w:rPr>
        <w:t>Computers in Education</w:t>
      </w:r>
    </w:p>
    <w:p w14:paraId="08E83FB9" w14:textId="77777777" w:rsidR="004A65A5" w:rsidRPr="00093C4D" w:rsidRDefault="004A65A5" w:rsidP="004A65A5">
      <w:pPr>
        <w:rPr>
          <w:sz w:val="18"/>
        </w:rPr>
      </w:pPr>
      <w:r w:rsidRPr="00093C4D">
        <w:rPr>
          <w:sz w:val="18"/>
        </w:rPr>
        <w:t>Journal of Research and Development</w:t>
      </w:r>
    </w:p>
    <w:p w14:paraId="50E15946" w14:textId="77777777" w:rsidR="004A65A5" w:rsidRPr="00093C4D" w:rsidRDefault="004A65A5" w:rsidP="004A65A5">
      <w:pPr>
        <w:rPr>
          <w:sz w:val="18"/>
        </w:rPr>
      </w:pPr>
      <w:r w:rsidRPr="00093C4D">
        <w:rPr>
          <w:sz w:val="18"/>
        </w:rPr>
        <w:t>Contemporary Educational Psychology</w:t>
      </w:r>
    </w:p>
    <w:p w14:paraId="702AADB1" w14:textId="77777777" w:rsidR="004A65A5" w:rsidRPr="00093C4D" w:rsidRDefault="004A65A5" w:rsidP="004A65A5">
      <w:pPr>
        <w:rPr>
          <w:sz w:val="18"/>
        </w:rPr>
      </w:pPr>
      <w:r w:rsidRPr="00093C4D">
        <w:rPr>
          <w:sz w:val="18"/>
        </w:rPr>
        <w:t>Journal of School Psychology</w:t>
      </w:r>
    </w:p>
    <w:p w14:paraId="30564248" w14:textId="77777777" w:rsidR="004A65A5" w:rsidRPr="00093C4D" w:rsidRDefault="004A65A5" w:rsidP="004A65A5">
      <w:pPr>
        <w:rPr>
          <w:sz w:val="18"/>
        </w:rPr>
      </w:pPr>
      <w:r w:rsidRPr="00093C4D">
        <w:rPr>
          <w:sz w:val="18"/>
        </w:rPr>
        <w:t>Curriculum Review</w:t>
      </w:r>
    </w:p>
    <w:p w14:paraId="78399C0B" w14:textId="77777777" w:rsidR="004A65A5" w:rsidRPr="00093C4D" w:rsidRDefault="004A65A5" w:rsidP="004A65A5">
      <w:pPr>
        <w:rPr>
          <w:sz w:val="18"/>
        </w:rPr>
      </w:pPr>
      <w:r w:rsidRPr="00093C4D">
        <w:rPr>
          <w:sz w:val="18"/>
        </w:rPr>
        <w:t>Learning and Instruction</w:t>
      </w:r>
    </w:p>
    <w:p w14:paraId="552454AC" w14:textId="77777777" w:rsidR="004A65A5" w:rsidRPr="00093C4D" w:rsidRDefault="004A65A5" w:rsidP="004A65A5">
      <w:pPr>
        <w:rPr>
          <w:sz w:val="18"/>
        </w:rPr>
      </w:pPr>
      <w:r w:rsidRPr="00093C4D">
        <w:rPr>
          <w:sz w:val="18"/>
        </w:rPr>
        <w:t>Educational and Psychological Measurement</w:t>
      </w:r>
    </w:p>
    <w:p w14:paraId="6DD11BEE" w14:textId="77777777" w:rsidR="004A65A5" w:rsidRPr="00093C4D" w:rsidRDefault="004A65A5" w:rsidP="004A65A5">
      <w:pPr>
        <w:rPr>
          <w:sz w:val="18"/>
        </w:rPr>
      </w:pPr>
      <w:r w:rsidRPr="00093C4D">
        <w:rPr>
          <w:sz w:val="18"/>
        </w:rPr>
        <w:t>Monographs of the Society for Research in Child</w:t>
      </w:r>
    </w:p>
    <w:p w14:paraId="0A296450" w14:textId="77777777" w:rsidR="004A65A5" w:rsidRPr="00093C4D" w:rsidRDefault="004A65A5" w:rsidP="004A65A5">
      <w:pPr>
        <w:rPr>
          <w:sz w:val="18"/>
        </w:rPr>
      </w:pPr>
      <w:r w:rsidRPr="00093C4D">
        <w:rPr>
          <w:sz w:val="18"/>
        </w:rPr>
        <w:t>Development</w:t>
      </w:r>
    </w:p>
    <w:p w14:paraId="70FA056F" w14:textId="77777777" w:rsidR="004A65A5" w:rsidRPr="00093C4D" w:rsidRDefault="004A65A5" w:rsidP="004A65A5">
      <w:pPr>
        <w:rPr>
          <w:sz w:val="18"/>
        </w:rPr>
      </w:pPr>
      <w:r w:rsidRPr="00093C4D">
        <w:rPr>
          <w:sz w:val="18"/>
        </w:rPr>
        <w:t>Educational Psychology Review</w:t>
      </w:r>
    </w:p>
    <w:p w14:paraId="42AF7241" w14:textId="77777777" w:rsidR="004A65A5" w:rsidRPr="00093C4D" w:rsidRDefault="004A65A5" w:rsidP="004A65A5">
      <w:pPr>
        <w:rPr>
          <w:sz w:val="18"/>
        </w:rPr>
      </w:pPr>
      <w:r w:rsidRPr="00093C4D">
        <w:rPr>
          <w:sz w:val="18"/>
        </w:rPr>
        <w:t>Psychological Bulletin</w:t>
      </w:r>
    </w:p>
    <w:p w14:paraId="5FBEF610" w14:textId="77777777" w:rsidR="004A65A5" w:rsidRPr="00093C4D" w:rsidRDefault="004A65A5" w:rsidP="004A65A5">
      <w:pPr>
        <w:rPr>
          <w:sz w:val="18"/>
        </w:rPr>
      </w:pPr>
      <w:r w:rsidRPr="00093C4D">
        <w:rPr>
          <w:sz w:val="18"/>
        </w:rPr>
        <w:lastRenderedPageBreak/>
        <w:t>Elementary School Journal</w:t>
      </w:r>
    </w:p>
    <w:p w14:paraId="3BF2A478" w14:textId="77777777" w:rsidR="004A65A5" w:rsidRPr="00093C4D" w:rsidRDefault="004A65A5" w:rsidP="004A65A5">
      <w:pPr>
        <w:rPr>
          <w:sz w:val="18"/>
        </w:rPr>
      </w:pPr>
      <w:r w:rsidRPr="00093C4D">
        <w:rPr>
          <w:sz w:val="18"/>
        </w:rPr>
        <w:t>Psychological Review</w:t>
      </w:r>
    </w:p>
    <w:p w14:paraId="669C7592" w14:textId="77777777" w:rsidR="004A65A5" w:rsidRPr="00093C4D" w:rsidRDefault="004A65A5" w:rsidP="004A65A5">
      <w:pPr>
        <w:rPr>
          <w:sz w:val="18"/>
        </w:rPr>
      </w:pPr>
      <w:r w:rsidRPr="00093C4D">
        <w:rPr>
          <w:sz w:val="18"/>
        </w:rPr>
        <w:t>Exceptional Children</w:t>
      </w:r>
    </w:p>
    <w:p w14:paraId="1B57440C" w14:textId="77777777" w:rsidR="004A65A5" w:rsidRPr="00093C4D" w:rsidRDefault="004A65A5" w:rsidP="004A65A5">
      <w:pPr>
        <w:rPr>
          <w:sz w:val="18"/>
        </w:rPr>
      </w:pPr>
      <w:r w:rsidRPr="00093C4D">
        <w:rPr>
          <w:sz w:val="18"/>
        </w:rPr>
        <w:t>Psychology in the Schools</w:t>
      </w:r>
    </w:p>
    <w:p w14:paraId="7DDA4A4F" w14:textId="77777777" w:rsidR="004A65A5" w:rsidRPr="00093C4D" w:rsidRDefault="004A65A5" w:rsidP="004A65A5">
      <w:pPr>
        <w:rPr>
          <w:sz w:val="18"/>
        </w:rPr>
      </w:pPr>
      <w:r w:rsidRPr="00093C4D">
        <w:rPr>
          <w:sz w:val="18"/>
        </w:rPr>
        <w:t>Human Development</w:t>
      </w:r>
    </w:p>
    <w:p w14:paraId="3A61C39E" w14:textId="77777777" w:rsidR="004A65A5" w:rsidRPr="00093C4D" w:rsidRDefault="004A65A5" w:rsidP="004A65A5">
      <w:pPr>
        <w:rPr>
          <w:sz w:val="18"/>
        </w:rPr>
      </w:pPr>
      <w:r w:rsidRPr="00093C4D">
        <w:rPr>
          <w:sz w:val="18"/>
        </w:rPr>
        <w:t>Review of Educational Research</w:t>
      </w:r>
    </w:p>
    <w:p w14:paraId="539A553F" w14:textId="77777777" w:rsidR="004A65A5" w:rsidRPr="00093C4D" w:rsidRDefault="004A65A5" w:rsidP="004A65A5">
      <w:pPr>
        <w:rPr>
          <w:sz w:val="18"/>
        </w:rPr>
      </w:pPr>
      <w:r w:rsidRPr="00093C4D">
        <w:rPr>
          <w:sz w:val="18"/>
        </w:rPr>
        <w:t>Instructional Science</w:t>
      </w:r>
    </w:p>
    <w:p w14:paraId="62C52B59" w14:textId="77777777" w:rsidR="004A65A5" w:rsidRPr="00093C4D" w:rsidRDefault="004A65A5" w:rsidP="004A65A5">
      <w:pPr>
        <w:rPr>
          <w:sz w:val="18"/>
        </w:rPr>
      </w:pPr>
      <w:r w:rsidRPr="00093C4D">
        <w:rPr>
          <w:sz w:val="18"/>
        </w:rPr>
        <w:t>School Psychology Review</w:t>
      </w:r>
    </w:p>
    <w:p w14:paraId="411CF0E4" w14:textId="77777777" w:rsidR="004A65A5" w:rsidRPr="00093C4D" w:rsidRDefault="004A65A5" w:rsidP="004A65A5">
      <w:pPr>
        <w:rPr>
          <w:sz w:val="18"/>
        </w:rPr>
      </w:pPr>
      <w:r w:rsidRPr="00093C4D">
        <w:rPr>
          <w:sz w:val="18"/>
        </w:rPr>
        <w:t>International Review of Educational Research</w:t>
      </w:r>
    </w:p>
    <w:p w14:paraId="0E522277" w14:textId="77777777" w:rsidR="004A65A5" w:rsidRPr="00093C4D" w:rsidRDefault="004A65A5" w:rsidP="004A65A5">
      <w:pPr>
        <w:rPr>
          <w:sz w:val="18"/>
        </w:rPr>
      </w:pPr>
      <w:r w:rsidRPr="00093C4D">
        <w:rPr>
          <w:sz w:val="18"/>
        </w:rPr>
        <w:t>Teaching and Teacher Education</w:t>
      </w:r>
    </w:p>
    <w:p w14:paraId="0000D539" w14:textId="77777777" w:rsidR="004A65A5" w:rsidRPr="002D51FE" w:rsidRDefault="004A65A5" w:rsidP="004A65A5">
      <w:pPr>
        <w:rPr>
          <w:b/>
          <w:u w:val="single"/>
        </w:rPr>
      </w:pPr>
      <w:r w:rsidRPr="00093C4D">
        <w:rPr>
          <w:sz w:val="18"/>
        </w:rPr>
        <w:t>Journal of Applied Behavior Analysis</w:t>
      </w:r>
    </w:p>
    <w:p w14:paraId="4748735C" w14:textId="77777777" w:rsidR="004A65A5" w:rsidRDefault="004A65A5"/>
    <w:sectPr w:rsidR="004A65A5">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DEF"/>
    <w:multiLevelType w:val="multilevel"/>
    <w:tmpl w:val="2020EB4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D5A1F"/>
    <w:multiLevelType w:val="multilevel"/>
    <w:tmpl w:val="2B98F17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511029"/>
    <w:multiLevelType w:val="multilevel"/>
    <w:tmpl w:val="6312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6C305E"/>
    <w:multiLevelType w:val="hybridMultilevel"/>
    <w:tmpl w:val="508C5FC8"/>
    <w:numStyleLink w:val="ImportedStyle6"/>
  </w:abstractNum>
  <w:abstractNum w:abstractNumId="4" w15:restartNumberingAfterBreak="0">
    <w:nsid w:val="1D11417E"/>
    <w:multiLevelType w:val="hybridMultilevel"/>
    <w:tmpl w:val="7742C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990E16"/>
    <w:multiLevelType w:val="multilevel"/>
    <w:tmpl w:val="10701D1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D777D0"/>
    <w:multiLevelType w:val="hybridMultilevel"/>
    <w:tmpl w:val="6148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13A79"/>
    <w:multiLevelType w:val="hybridMultilevel"/>
    <w:tmpl w:val="2EE6B6F0"/>
    <w:numStyleLink w:val="ImportedStyle4"/>
  </w:abstractNum>
  <w:abstractNum w:abstractNumId="8" w15:restartNumberingAfterBreak="0">
    <w:nsid w:val="3B6F5D72"/>
    <w:multiLevelType w:val="hybridMultilevel"/>
    <w:tmpl w:val="53E0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24179"/>
    <w:multiLevelType w:val="hybridMultilevel"/>
    <w:tmpl w:val="59964762"/>
    <w:numStyleLink w:val="ImportedStyle1"/>
  </w:abstractNum>
  <w:abstractNum w:abstractNumId="10" w15:restartNumberingAfterBreak="0">
    <w:nsid w:val="40304320"/>
    <w:multiLevelType w:val="multilevel"/>
    <w:tmpl w:val="C90EC6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4011A5E"/>
    <w:multiLevelType w:val="hybridMultilevel"/>
    <w:tmpl w:val="896ED1E4"/>
    <w:numStyleLink w:val="ImportedStyle7"/>
  </w:abstractNum>
  <w:abstractNum w:abstractNumId="12" w15:restartNumberingAfterBreak="0">
    <w:nsid w:val="464C27C8"/>
    <w:multiLevelType w:val="hybridMultilevel"/>
    <w:tmpl w:val="BC1E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56558"/>
    <w:multiLevelType w:val="hybridMultilevel"/>
    <w:tmpl w:val="58A8B83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4F000652"/>
    <w:multiLevelType w:val="hybridMultilevel"/>
    <w:tmpl w:val="59964762"/>
    <w:styleLink w:val="ImportedStyle1"/>
    <w:lvl w:ilvl="0" w:tplc="06A06D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12949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9DEF40E">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3EA108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482D6D8">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A506A96">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E1C3F1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31015B2">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B2EA580">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3E25B47"/>
    <w:multiLevelType w:val="multilevel"/>
    <w:tmpl w:val="E5AC73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5073081"/>
    <w:multiLevelType w:val="multilevel"/>
    <w:tmpl w:val="1346B6A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770A5F"/>
    <w:multiLevelType w:val="hybridMultilevel"/>
    <w:tmpl w:val="8B3CF082"/>
    <w:numStyleLink w:val="ImportedStyle8"/>
  </w:abstractNum>
  <w:abstractNum w:abstractNumId="18" w15:restartNumberingAfterBreak="0">
    <w:nsid w:val="5D1F3526"/>
    <w:multiLevelType w:val="hybridMultilevel"/>
    <w:tmpl w:val="71E27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FC50E5"/>
    <w:multiLevelType w:val="hybridMultilevel"/>
    <w:tmpl w:val="508C5FC8"/>
    <w:styleLink w:val="ImportedStyle6"/>
    <w:lvl w:ilvl="0" w:tplc="CE8C4D0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470A6F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2DC62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9D6CE7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F32306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B2A4E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EB87F9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B058F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EB66E28">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3EE7643"/>
    <w:multiLevelType w:val="hybridMultilevel"/>
    <w:tmpl w:val="896ED1E4"/>
    <w:styleLink w:val="ImportedStyle7"/>
    <w:lvl w:ilvl="0" w:tplc="C1042DF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26818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0C16DA">
      <w:start w:val="1"/>
      <w:numFmt w:val="lowerRoman"/>
      <w:lvlText w:val="%3."/>
      <w:lvlJc w:val="left"/>
      <w:pPr>
        <w:ind w:left="25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CBE401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9E138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66990A">
      <w:start w:val="1"/>
      <w:numFmt w:val="lowerRoman"/>
      <w:lvlText w:val="%6."/>
      <w:lvlJc w:val="left"/>
      <w:pPr>
        <w:ind w:left="468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4C689B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E43E7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E41624">
      <w:start w:val="1"/>
      <w:numFmt w:val="lowerRoman"/>
      <w:lvlText w:val="%9."/>
      <w:lvlJc w:val="left"/>
      <w:pPr>
        <w:ind w:left="68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3A01911"/>
    <w:multiLevelType w:val="multilevel"/>
    <w:tmpl w:val="B880A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8D6D74"/>
    <w:multiLevelType w:val="hybridMultilevel"/>
    <w:tmpl w:val="8B3CF082"/>
    <w:styleLink w:val="ImportedStyle8"/>
    <w:lvl w:ilvl="0" w:tplc="3AEE4AA4">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1CE448">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528B24">
      <w:start w:val="1"/>
      <w:numFmt w:val="lowerRoman"/>
      <w:lvlText w:val="%3."/>
      <w:lvlJc w:val="left"/>
      <w:pPr>
        <w:ind w:left="324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C0C52CC">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72157E">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B21DAA">
      <w:start w:val="1"/>
      <w:numFmt w:val="lowerRoman"/>
      <w:lvlText w:val="%6."/>
      <w:lvlJc w:val="left"/>
      <w:pPr>
        <w:ind w:left="540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7A4654C0">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14091E">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880EE2">
      <w:start w:val="1"/>
      <w:numFmt w:val="lowerRoman"/>
      <w:lvlText w:val="%9."/>
      <w:lvlJc w:val="left"/>
      <w:pPr>
        <w:ind w:left="756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A333997"/>
    <w:multiLevelType w:val="hybridMultilevel"/>
    <w:tmpl w:val="4A92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20B21"/>
    <w:multiLevelType w:val="hybridMultilevel"/>
    <w:tmpl w:val="2EE6B6F0"/>
    <w:styleLink w:val="ImportedStyle4"/>
    <w:lvl w:ilvl="0" w:tplc="C69246B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EBAA30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186EB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878381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414C074">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BDAEE6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AB8B29C">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4189B2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E72AE9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0"/>
  </w:num>
  <w:num w:numId="3">
    <w:abstractNumId w:val="0"/>
  </w:num>
  <w:num w:numId="4">
    <w:abstractNumId w:val="1"/>
  </w:num>
  <w:num w:numId="5">
    <w:abstractNumId w:val="2"/>
  </w:num>
  <w:num w:numId="6">
    <w:abstractNumId w:val="21"/>
  </w:num>
  <w:num w:numId="7">
    <w:abstractNumId w:val="15"/>
  </w:num>
  <w:num w:numId="8">
    <w:abstractNumId w:val="16"/>
  </w:num>
  <w:num w:numId="9">
    <w:abstractNumId w:val="23"/>
  </w:num>
  <w:num w:numId="10">
    <w:abstractNumId w:val="8"/>
  </w:num>
  <w:num w:numId="11">
    <w:abstractNumId w:val="18"/>
  </w:num>
  <w:num w:numId="12">
    <w:abstractNumId w:val="4"/>
  </w:num>
  <w:num w:numId="13">
    <w:abstractNumId w:val="6"/>
  </w:num>
  <w:num w:numId="14">
    <w:abstractNumId w:val="14"/>
  </w:num>
  <w:num w:numId="15">
    <w:abstractNumId w:val="9"/>
  </w:num>
  <w:num w:numId="16">
    <w:abstractNumId w:val="24"/>
  </w:num>
  <w:num w:numId="17">
    <w:abstractNumId w:val="7"/>
  </w:num>
  <w:num w:numId="18">
    <w:abstractNumId w:val="19"/>
  </w:num>
  <w:num w:numId="19">
    <w:abstractNumId w:val="3"/>
  </w:num>
  <w:num w:numId="20">
    <w:abstractNumId w:val="20"/>
  </w:num>
  <w:num w:numId="21">
    <w:abstractNumId w:val="11"/>
  </w:num>
  <w:num w:numId="22">
    <w:abstractNumId w:val="22"/>
  </w:num>
  <w:num w:numId="23">
    <w:abstractNumId w:val="17"/>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BE"/>
    <w:rsid w:val="000079A3"/>
    <w:rsid w:val="00015FA5"/>
    <w:rsid w:val="000551DC"/>
    <w:rsid w:val="00067F85"/>
    <w:rsid w:val="000B6D9F"/>
    <w:rsid w:val="000D1013"/>
    <w:rsid w:val="000D1D5C"/>
    <w:rsid w:val="000F1080"/>
    <w:rsid w:val="00113289"/>
    <w:rsid w:val="00154C3D"/>
    <w:rsid w:val="001864BE"/>
    <w:rsid w:val="0018701D"/>
    <w:rsid w:val="001C70FB"/>
    <w:rsid w:val="001D71E8"/>
    <w:rsid w:val="001E5F94"/>
    <w:rsid w:val="00210464"/>
    <w:rsid w:val="0021154E"/>
    <w:rsid w:val="00266858"/>
    <w:rsid w:val="0027260E"/>
    <w:rsid w:val="0030249B"/>
    <w:rsid w:val="003307FD"/>
    <w:rsid w:val="003450D3"/>
    <w:rsid w:val="00407302"/>
    <w:rsid w:val="00412B2F"/>
    <w:rsid w:val="00441654"/>
    <w:rsid w:val="0044234F"/>
    <w:rsid w:val="0045551D"/>
    <w:rsid w:val="00471A5D"/>
    <w:rsid w:val="004819B6"/>
    <w:rsid w:val="00495714"/>
    <w:rsid w:val="004A65A5"/>
    <w:rsid w:val="004D4D77"/>
    <w:rsid w:val="004F3156"/>
    <w:rsid w:val="005258CD"/>
    <w:rsid w:val="00534126"/>
    <w:rsid w:val="005431BA"/>
    <w:rsid w:val="005A4522"/>
    <w:rsid w:val="005C16EB"/>
    <w:rsid w:val="005D18F1"/>
    <w:rsid w:val="00616FA7"/>
    <w:rsid w:val="006433F4"/>
    <w:rsid w:val="00670DF4"/>
    <w:rsid w:val="00681220"/>
    <w:rsid w:val="00691D11"/>
    <w:rsid w:val="006E4FC1"/>
    <w:rsid w:val="0078676E"/>
    <w:rsid w:val="007A5805"/>
    <w:rsid w:val="007D7FE6"/>
    <w:rsid w:val="007E19A9"/>
    <w:rsid w:val="007E5187"/>
    <w:rsid w:val="00814820"/>
    <w:rsid w:val="008823BE"/>
    <w:rsid w:val="0088268B"/>
    <w:rsid w:val="00882CC7"/>
    <w:rsid w:val="00894624"/>
    <w:rsid w:val="008C1112"/>
    <w:rsid w:val="008C7156"/>
    <w:rsid w:val="00905462"/>
    <w:rsid w:val="009063A3"/>
    <w:rsid w:val="009345BE"/>
    <w:rsid w:val="00955865"/>
    <w:rsid w:val="00991C0F"/>
    <w:rsid w:val="009A44E5"/>
    <w:rsid w:val="009B049D"/>
    <w:rsid w:val="009F2FD7"/>
    <w:rsid w:val="009F45FF"/>
    <w:rsid w:val="00A1424E"/>
    <w:rsid w:val="00A65459"/>
    <w:rsid w:val="00A839E9"/>
    <w:rsid w:val="00A91479"/>
    <w:rsid w:val="00AE6E37"/>
    <w:rsid w:val="00B33D87"/>
    <w:rsid w:val="00B50A53"/>
    <w:rsid w:val="00B60CAC"/>
    <w:rsid w:val="00B93642"/>
    <w:rsid w:val="00B93795"/>
    <w:rsid w:val="00BB72BD"/>
    <w:rsid w:val="00BD07BE"/>
    <w:rsid w:val="00C56030"/>
    <w:rsid w:val="00C938B6"/>
    <w:rsid w:val="00D06ECC"/>
    <w:rsid w:val="00D208E2"/>
    <w:rsid w:val="00D27F02"/>
    <w:rsid w:val="00D35CB1"/>
    <w:rsid w:val="00D6167E"/>
    <w:rsid w:val="00DA7C7A"/>
    <w:rsid w:val="00E56223"/>
    <w:rsid w:val="00E622B9"/>
    <w:rsid w:val="00E64B76"/>
    <w:rsid w:val="00E66942"/>
    <w:rsid w:val="00E70B2B"/>
    <w:rsid w:val="00E91D86"/>
    <w:rsid w:val="00EA2C43"/>
    <w:rsid w:val="00EB039C"/>
    <w:rsid w:val="00EB411F"/>
    <w:rsid w:val="00EC21A5"/>
    <w:rsid w:val="00ED0AD0"/>
    <w:rsid w:val="00F17240"/>
    <w:rsid w:val="00FA7F4F"/>
    <w:rsid w:val="00FB4A93"/>
    <w:rsid w:val="00FC7813"/>
    <w:rsid w:val="00FE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B437"/>
  <w15:docId w15:val="{665C846D-1309-3544-AA0F-8748EB61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line="259" w:lineRule="auto"/>
      <w:outlineLvl w:val="0"/>
    </w:pPr>
    <w:rPr>
      <w:rFonts w:ascii="Calibri" w:eastAsia="Calibri" w:hAnsi="Calibri" w:cs="Calibri"/>
      <w:color w:val="2E75B5"/>
      <w:sz w:val="32"/>
      <w:szCs w:val="32"/>
    </w:rPr>
  </w:style>
  <w:style w:type="paragraph" w:styleId="Heading2">
    <w:name w:val="heading 2"/>
    <w:basedOn w:val="Normal"/>
    <w:next w:val="Normal"/>
    <w:uiPriority w:val="9"/>
    <w:unhideWhenUsed/>
    <w:qFormat/>
    <w:pPr>
      <w:keepNext/>
      <w:keepLines/>
      <w:spacing w:before="40" w:line="259" w:lineRule="auto"/>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40" w:line="259" w:lineRule="auto"/>
      <w:outlineLvl w:val="3"/>
    </w:pPr>
    <w:rPr>
      <w:rFonts w:ascii="Calibri" w:eastAsia="Calibri" w:hAnsi="Calibri" w:cs="Calibri"/>
      <w:i/>
      <w:color w:val="2E75B5"/>
      <w:sz w:val="22"/>
      <w:szCs w:val="22"/>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Calibri" w:eastAsia="Calibri" w:hAnsi="Calibri" w:cs="Calibri"/>
      <w:sz w:val="56"/>
      <w:szCs w:val="56"/>
    </w:rPr>
  </w:style>
  <w:style w:type="paragraph" w:styleId="Subtitle">
    <w:name w:val="Subtitle"/>
    <w:basedOn w:val="Normal"/>
    <w:next w:val="Normal"/>
    <w:uiPriority w:val="11"/>
    <w:qFormat/>
    <w:pPr>
      <w:spacing w:after="160" w:line="259" w:lineRule="auto"/>
    </w:pPr>
    <w:rPr>
      <w:rFonts w:ascii="Calibri" w:eastAsia="Calibri" w:hAnsi="Calibri" w:cs="Calibri"/>
      <w:color w:val="5A5A5A"/>
      <w:sz w:val="22"/>
      <w:szCs w:val="22"/>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5A4522"/>
    <w:rPr>
      <w:color w:val="0000FF" w:themeColor="hyperlink"/>
      <w:u w:val="single"/>
    </w:rPr>
  </w:style>
  <w:style w:type="paragraph" w:styleId="ListParagraph">
    <w:name w:val="List Paragraph"/>
    <w:basedOn w:val="Normal"/>
    <w:uiPriority w:val="34"/>
    <w:qFormat/>
    <w:rsid w:val="005A4522"/>
    <w:pPr>
      <w:spacing w:after="160" w:line="259" w:lineRule="auto"/>
      <w:ind w:left="720"/>
      <w:contextualSpacing/>
    </w:pPr>
    <w:rPr>
      <w:rFonts w:ascii="Calibri" w:eastAsia="Calibri" w:hAnsi="Calibri" w:cs="Calibri"/>
      <w:sz w:val="22"/>
      <w:szCs w:val="22"/>
    </w:rPr>
  </w:style>
  <w:style w:type="table" w:styleId="TableGrid">
    <w:name w:val="Table Grid"/>
    <w:basedOn w:val="TableNormal"/>
    <w:uiPriority w:val="59"/>
    <w:rsid w:val="00EB039C"/>
    <w:pPr>
      <w:spacing w:after="0" w:line="240" w:lineRule="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45551D"/>
    <w:rPr>
      <w:b/>
      <w:bCs/>
    </w:rPr>
  </w:style>
  <w:style w:type="numbering" w:customStyle="1" w:styleId="ImportedStyle1">
    <w:name w:val="Imported Style 1"/>
    <w:rsid w:val="004F3156"/>
    <w:pPr>
      <w:numPr>
        <w:numId w:val="14"/>
      </w:numPr>
    </w:pPr>
  </w:style>
  <w:style w:type="numbering" w:customStyle="1" w:styleId="ImportedStyle4">
    <w:name w:val="Imported Style 4"/>
    <w:rsid w:val="004F3156"/>
    <w:pPr>
      <w:numPr>
        <w:numId w:val="16"/>
      </w:numPr>
    </w:pPr>
  </w:style>
  <w:style w:type="numbering" w:customStyle="1" w:styleId="ImportedStyle6">
    <w:name w:val="Imported Style 6"/>
    <w:rsid w:val="004F3156"/>
    <w:pPr>
      <w:numPr>
        <w:numId w:val="18"/>
      </w:numPr>
    </w:pPr>
  </w:style>
  <w:style w:type="numbering" w:customStyle="1" w:styleId="ImportedStyle7">
    <w:name w:val="Imported Style 7"/>
    <w:rsid w:val="004F3156"/>
    <w:pPr>
      <w:numPr>
        <w:numId w:val="20"/>
      </w:numPr>
    </w:pPr>
  </w:style>
  <w:style w:type="numbering" w:customStyle="1" w:styleId="ImportedStyle8">
    <w:name w:val="Imported Style 8"/>
    <w:rsid w:val="004F3156"/>
    <w:pPr>
      <w:numPr>
        <w:numId w:val="22"/>
      </w:numPr>
    </w:pPr>
  </w:style>
  <w:style w:type="character" w:customStyle="1" w:styleId="Heading1Char">
    <w:name w:val="Heading 1 Char"/>
    <w:basedOn w:val="DefaultParagraphFont"/>
    <w:link w:val="Heading1"/>
    <w:uiPriority w:val="9"/>
    <w:rsid w:val="00495714"/>
    <w:rPr>
      <w:color w:val="2E75B5"/>
      <w:sz w:val="32"/>
      <w:szCs w:val="32"/>
    </w:rPr>
  </w:style>
  <w:style w:type="paragraph" w:styleId="BalloonText">
    <w:name w:val="Balloon Text"/>
    <w:basedOn w:val="Normal"/>
    <w:link w:val="BalloonTextChar"/>
    <w:uiPriority w:val="99"/>
    <w:semiHidden/>
    <w:unhideWhenUsed/>
    <w:rsid w:val="00DA7C7A"/>
    <w:rPr>
      <w:sz w:val="18"/>
      <w:szCs w:val="18"/>
    </w:rPr>
  </w:style>
  <w:style w:type="character" w:customStyle="1" w:styleId="BalloonTextChar">
    <w:name w:val="Balloon Text Char"/>
    <w:basedOn w:val="DefaultParagraphFont"/>
    <w:link w:val="BalloonText"/>
    <w:uiPriority w:val="99"/>
    <w:semiHidden/>
    <w:rsid w:val="00DA7C7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1688">
      <w:bodyDiv w:val="1"/>
      <w:marLeft w:val="0"/>
      <w:marRight w:val="0"/>
      <w:marTop w:val="0"/>
      <w:marBottom w:val="0"/>
      <w:divBdr>
        <w:top w:val="none" w:sz="0" w:space="0" w:color="auto"/>
        <w:left w:val="none" w:sz="0" w:space="0" w:color="auto"/>
        <w:bottom w:val="none" w:sz="0" w:space="0" w:color="auto"/>
        <w:right w:val="none" w:sz="0" w:space="0" w:color="auto"/>
      </w:divBdr>
    </w:div>
    <w:div w:id="465201121">
      <w:bodyDiv w:val="1"/>
      <w:marLeft w:val="0"/>
      <w:marRight w:val="0"/>
      <w:marTop w:val="0"/>
      <w:marBottom w:val="0"/>
      <w:divBdr>
        <w:top w:val="none" w:sz="0" w:space="0" w:color="auto"/>
        <w:left w:val="none" w:sz="0" w:space="0" w:color="auto"/>
        <w:bottom w:val="none" w:sz="0" w:space="0" w:color="auto"/>
        <w:right w:val="none" w:sz="0" w:space="0" w:color="auto"/>
      </w:divBdr>
    </w:div>
    <w:div w:id="647058062">
      <w:bodyDiv w:val="1"/>
      <w:marLeft w:val="0"/>
      <w:marRight w:val="0"/>
      <w:marTop w:val="0"/>
      <w:marBottom w:val="0"/>
      <w:divBdr>
        <w:top w:val="none" w:sz="0" w:space="0" w:color="auto"/>
        <w:left w:val="none" w:sz="0" w:space="0" w:color="auto"/>
        <w:bottom w:val="none" w:sz="0" w:space="0" w:color="auto"/>
        <w:right w:val="none" w:sz="0" w:space="0" w:color="auto"/>
      </w:divBdr>
    </w:div>
    <w:div w:id="741290373">
      <w:bodyDiv w:val="1"/>
      <w:marLeft w:val="0"/>
      <w:marRight w:val="0"/>
      <w:marTop w:val="0"/>
      <w:marBottom w:val="0"/>
      <w:divBdr>
        <w:top w:val="none" w:sz="0" w:space="0" w:color="auto"/>
        <w:left w:val="none" w:sz="0" w:space="0" w:color="auto"/>
        <w:bottom w:val="none" w:sz="0" w:space="0" w:color="auto"/>
        <w:right w:val="none" w:sz="0" w:space="0" w:color="auto"/>
      </w:divBdr>
    </w:div>
    <w:div w:id="889342265">
      <w:bodyDiv w:val="1"/>
      <w:marLeft w:val="0"/>
      <w:marRight w:val="0"/>
      <w:marTop w:val="0"/>
      <w:marBottom w:val="0"/>
      <w:divBdr>
        <w:top w:val="none" w:sz="0" w:space="0" w:color="auto"/>
        <w:left w:val="none" w:sz="0" w:space="0" w:color="auto"/>
        <w:bottom w:val="none" w:sz="0" w:space="0" w:color="auto"/>
        <w:right w:val="none" w:sz="0" w:space="0" w:color="auto"/>
      </w:divBdr>
    </w:div>
    <w:div w:id="946816405">
      <w:bodyDiv w:val="1"/>
      <w:marLeft w:val="0"/>
      <w:marRight w:val="0"/>
      <w:marTop w:val="0"/>
      <w:marBottom w:val="0"/>
      <w:divBdr>
        <w:top w:val="none" w:sz="0" w:space="0" w:color="auto"/>
        <w:left w:val="none" w:sz="0" w:space="0" w:color="auto"/>
        <w:bottom w:val="none" w:sz="0" w:space="0" w:color="auto"/>
        <w:right w:val="none" w:sz="0" w:space="0" w:color="auto"/>
      </w:divBdr>
    </w:div>
    <w:div w:id="1570387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regrec/Pages/Attendance-Policy.aspx" TargetMode="External"/><Relationship Id="rId18" Type="http://schemas.openxmlformats.org/officeDocument/2006/relationships/hyperlink" Target="https://www3.uwsp.edu/veteran-services/Pages/short-term-leave.aspx" TargetMode="External"/><Relationship Id="rId26" Type="http://schemas.openxmlformats.org/officeDocument/2006/relationships/hyperlink" Target="https://www3.uwsp.edu/regrec/Pages/ferpa.aspx" TargetMode="External"/><Relationship Id="rId39" Type="http://schemas.openxmlformats.org/officeDocument/2006/relationships/theme" Target="theme/theme1.xml"/><Relationship Id="rId21" Type="http://schemas.openxmlformats.org/officeDocument/2006/relationships/hyperlink" Target="https://www3.uwsp.edu/datc/Pages/default.aspx" TargetMode="External"/><Relationship Id="rId34" Type="http://schemas.openxmlformats.org/officeDocument/2006/relationships/hyperlink" Target="https://www3.uwsp.edu/dos/clery/Pages/default.aspx"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3.uwsp.edu/veteran-services/Pages/short-term-leave.aspx" TargetMode="External"/><Relationship Id="rId25" Type="http://schemas.openxmlformats.org/officeDocument/2006/relationships/hyperlink" Target="https://www3.uwsp.edu/regrec/Pages/ferpa.aspx" TargetMode="External"/><Relationship Id="rId33" Type="http://schemas.openxmlformats.org/officeDocument/2006/relationships/hyperlink" Target="https://www3.uwsp.edu/dos/clery/Pages/default.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wsp.edu/rmgt/Pages/em/procedures" TargetMode="External"/><Relationship Id="rId20" Type="http://schemas.openxmlformats.org/officeDocument/2006/relationships/hyperlink" Target="https://docs.legis.wisconsin.gov/code/admin_code/uws/22" TargetMode="External"/><Relationship Id="rId29" Type="http://schemas.openxmlformats.org/officeDocument/2006/relationships/hyperlink" Target="https://www3.uwsp.edu/hr/Pages/Affirmative%20Action/Title-IX.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docs.legis.wisconsin.gov/code/admin_code/uws/14.pdf" TargetMode="External"/><Relationship Id="rId32" Type="http://schemas.openxmlformats.org/officeDocument/2006/relationships/hyperlink" Target="https://www3.uwsp.edu/dos/clery/Documents/ASR-ASFR.pdf" TargetMode="External"/><Relationship Id="rId37" Type="http://schemas.openxmlformats.org/officeDocument/2006/relationships/hyperlink" Target="http://libraryguides.uwsp.edu/copyright?hs=a" TargetMode="External"/><Relationship Id="rId5" Type="http://schemas.openxmlformats.org/officeDocument/2006/relationships/styles" Target="styles.xml"/><Relationship Id="rId15" Type="http://schemas.openxmlformats.org/officeDocument/2006/relationships/hyperlink" Target="http://www.uwsp.edu/rmgt/Pages/em/procedures/other/floor-plans.aspx" TargetMode="External"/><Relationship Id="rId23" Type="http://schemas.openxmlformats.org/officeDocument/2006/relationships/hyperlink" Target="https://www3.uwsp.edu/dos/Pages/Anonymous-Report.aspx" TargetMode="External"/><Relationship Id="rId28" Type="http://schemas.openxmlformats.org/officeDocument/2006/relationships/hyperlink" Target="https://www3.uwsp.edu/hr/Pages/Affirmative%20Action/Title-IX.aspx" TargetMode="External"/><Relationship Id="rId36" Type="http://schemas.openxmlformats.org/officeDocument/2006/relationships/hyperlink" Target="https://www3.uwsp.edu/dos/cfp/Pages/dfsca.aspx" TargetMode="External"/><Relationship Id="rId10" Type="http://schemas.openxmlformats.org/officeDocument/2006/relationships/image" Target="media/image1.png"/><Relationship Id="rId19" Type="http://schemas.openxmlformats.org/officeDocument/2006/relationships/hyperlink" Target="https://www3.uwsp.edu/veteran-services/Pages/Call-Up-Guidelines.aspx" TargetMode="External"/><Relationship Id="rId31" Type="http://schemas.openxmlformats.org/officeDocument/2006/relationships/hyperlink" Target="https://www3.uwsp.edu/dos/clery/Documents/ASR-ASFR.pdf" TargetMode="External"/><Relationship Id="rId4" Type="http://schemas.openxmlformats.org/officeDocument/2006/relationships/numbering" Target="numbering.xml"/><Relationship Id="rId9" Type="http://schemas.openxmlformats.org/officeDocument/2006/relationships/hyperlink" Target="mailto:dos@uwsp.edu" TargetMode="External"/><Relationship Id="rId14" Type="http://schemas.openxmlformats.org/officeDocument/2006/relationships/hyperlink" Target="mailto:DOS@uwsp.edu" TargetMode="External"/><Relationship Id="rId22" Type="http://schemas.openxmlformats.org/officeDocument/2006/relationships/hyperlink" Target="https://www3.uwsp.edu/infotech/Pages/ServiceDesk/default.aspx" TargetMode="External"/><Relationship Id="rId27" Type="http://schemas.openxmlformats.org/officeDocument/2006/relationships/hyperlink" Target="https://www3.uwsp.edu/DOS/sexualassault" TargetMode="External"/><Relationship Id="rId30" Type="http://schemas.openxmlformats.org/officeDocument/2006/relationships/hyperlink" Target="https://www3.uwsp.edu/hr/Pages/Affirmative%20Action/Title-IX.aspx" TargetMode="External"/><Relationship Id="rId35" Type="http://schemas.openxmlformats.org/officeDocument/2006/relationships/hyperlink" Target="https://www3.uwsp.edu/dos/cfp/Pages/dfsca.aspx" TargetMode="External"/><Relationship Id="rId8" Type="http://schemas.openxmlformats.org/officeDocument/2006/relationships/hyperlink" Target="https://www3.uwsp.edu/dos/Pages/Bias-Hate-Incident.aspx"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205</Number>
    <Section xmlns="409cf07c-705a-4568-bc2e-e1a7cd36a2d3">01</Section>
    <Calendar_x0020_Year xmlns="409cf07c-705a-4568-bc2e-e1a7cd36a2d3">2021</Calendar_x0020_Year>
    <Course_x0020_Name xmlns="409cf07c-705a-4568-bc2e-e1a7cd36a2d3">Education in a Pluralistic Society</Course_x0020_Name>
    <Instructor xmlns="409cf07c-705a-4568-bc2e-e1a7cd36a2d3">Krista Gylund</Instructor>
    <Pre xmlns="409cf07c-705a-4568-bc2e-e1a7cd36a2d3">33</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3CF3D-3ABB-4D85-94F3-527A2D08EE8D}"/>
</file>

<file path=customXml/itemProps2.xml><?xml version="1.0" encoding="utf-8"?>
<ds:datastoreItem xmlns:ds="http://schemas.openxmlformats.org/officeDocument/2006/customXml" ds:itemID="{7D7DF617-2F83-43AD-A7C0-F5EFD8F67C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78C3272-368A-4C0F-B57E-70D8FCA9B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4708</Words>
  <Characters>26842</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Sara</dc:creator>
  <cp:lastModifiedBy>Dax, Chelsea [Education]</cp:lastModifiedBy>
  <cp:revision>2</cp:revision>
  <dcterms:created xsi:type="dcterms:W3CDTF">2021-09-23T13:41:00Z</dcterms:created>
  <dcterms:modified xsi:type="dcterms:W3CDTF">2021-09-23T13:41:00Z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